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70" w:rsidRDefault="003F6770" w:rsidP="003F6770">
      <w:pPr>
        <w:spacing w:after="60"/>
        <w:ind w:left="7258"/>
      </w:pPr>
      <w:r>
        <w:t>Приложение № 1</w:t>
      </w:r>
      <w:r w:rsidR="0092723A">
        <w:t>3</w:t>
      </w:r>
    </w:p>
    <w:p w:rsidR="003F6770" w:rsidRDefault="003F6770" w:rsidP="003F6770">
      <w:pPr>
        <w:spacing w:after="600"/>
        <w:ind w:left="7258"/>
      </w:pPr>
      <w:r>
        <w:t xml:space="preserve">к приказу Фонда пенсионного </w:t>
      </w:r>
      <w:r>
        <w:br/>
        <w:t>и социального страхования Российской Федерации</w:t>
      </w:r>
      <w:r>
        <w:br/>
        <w:t>от 26 мая 2023 г. № 908</w:t>
      </w:r>
    </w:p>
    <w:p w:rsidR="005B5BA3" w:rsidRDefault="005B5BA3" w:rsidP="003F6770">
      <w:pPr>
        <w:spacing w:after="960"/>
        <w:jc w:val="right"/>
        <w:rPr>
          <w:sz w:val="28"/>
          <w:szCs w:val="28"/>
        </w:rPr>
      </w:pPr>
      <w:r>
        <w:rPr>
          <w:sz w:val="28"/>
          <w:szCs w:val="28"/>
        </w:rPr>
        <w:t>Форма</w:t>
      </w:r>
    </w:p>
    <w:p w:rsidR="005B5BA3" w:rsidRDefault="003F6770" w:rsidP="00195FE7">
      <w:pPr>
        <w:spacing w:after="360"/>
        <w:jc w:val="center"/>
        <w:rPr>
          <w:sz w:val="28"/>
          <w:szCs w:val="28"/>
        </w:rPr>
      </w:pPr>
      <w:r>
        <w:rPr>
          <w:sz w:val="28"/>
          <w:szCs w:val="28"/>
        </w:rPr>
        <w:t>УВЕДОМЛЕНИЕ</w:t>
      </w:r>
      <w:r w:rsidR="005B5BA3">
        <w:rPr>
          <w:sz w:val="28"/>
          <w:szCs w:val="28"/>
        </w:rPr>
        <w:br/>
        <w:t>застрахованного лица о замене выбранного им страховщика</w:t>
      </w:r>
      <w:r w:rsidR="005B5BA3">
        <w:rPr>
          <w:sz w:val="28"/>
          <w:szCs w:val="28"/>
        </w:rPr>
        <w:br/>
        <w:t>по обязательному пенсионному страхованию</w:t>
      </w:r>
      <w:r w:rsidR="00195FE7">
        <w:rPr>
          <w:sz w:val="28"/>
          <w:szCs w:val="28"/>
        </w:rPr>
        <w:t xml:space="preserve"> </w:t>
      </w:r>
      <w:r w:rsidR="005B5BA3">
        <w:rPr>
          <w:sz w:val="28"/>
          <w:szCs w:val="28"/>
        </w:rPr>
        <w:t xml:space="preserve">(инвестиционного </w:t>
      </w:r>
      <w:r w:rsidR="00195FE7">
        <w:rPr>
          <w:sz w:val="28"/>
          <w:szCs w:val="28"/>
        </w:rPr>
        <w:br/>
      </w:r>
      <w:r w:rsidR="005B5BA3">
        <w:rPr>
          <w:sz w:val="28"/>
          <w:szCs w:val="28"/>
        </w:rPr>
        <w:t>портфеля (управляющей компании),</w:t>
      </w:r>
      <w:r w:rsidR="00195FE7">
        <w:rPr>
          <w:sz w:val="28"/>
          <w:szCs w:val="28"/>
        </w:rPr>
        <w:t xml:space="preserve"> </w:t>
      </w:r>
      <w:r w:rsidR="005B5BA3">
        <w:rPr>
          <w:sz w:val="28"/>
          <w:szCs w:val="28"/>
        </w:rPr>
        <w:t xml:space="preserve">указанного в заявлении </w:t>
      </w:r>
      <w:r w:rsidR="00195FE7">
        <w:rPr>
          <w:sz w:val="28"/>
          <w:szCs w:val="28"/>
        </w:rPr>
        <w:br/>
      </w:r>
      <w:r w:rsidR="005B5BA3">
        <w:rPr>
          <w:sz w:val="28"/>
          <w:szCs w:val="28"/>
        </w:rPr>
        <w:t>застрахованного лица о переходе</w:t>
      </w:r>
    </w:p>
    <w:tbl>
      <w:tblPr>
        <w:tblW w:w="0" w:type="auto"/>
        <w:tblLayout w:type="fixed"/>
        <w:tblCellMar>
          <w:left w:w="28" w:type="dxa"/>
          <w:right w:w="28" w:type="dxa"/>
        </w:tblCellMar>
        <w:tblLook w:val="0000" w:firstRow="0" w:lastRow="0" w:firstColumn="0" w:lastColumn="0" w:noHBand="0" w:noVBand="0"/>
      </w:tblPr>
      <w:tblGrid>
        <w:gridCol w:w="369"/>
        <w:gridCol w:w="8306"/>
      </w:tblGrid>
      <w:tr w:rsidR="005B5BA3">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8306" w:type="dxa"/>
            <w:tcBorders>
              <w:top w:val="nil"/>
              <w:left w:val="nil"/>
              <w:bottom w:val="nil"/>
              <w:right w:val="nil"/>
            </w:tcBorders>
            <w:vAlign w:val="bottom"/>
          </w:tcPr>
          <w:p w:rsidR="005B5BA3" w:rsidRDefault="005B5BA3">
            <w:pPr>
              <w:ind w:left="170"/>
              <w:jc w:val="both"/>
              <w:rPr>
                <w:sz w:val="28"/>
                <w:szCs w:val="28"/>
              </w:rPr>
            </w:pPr>
            <w:r>
              <w:rPr>
                <w:sz w:val="28"/>
                <w:szCs w:val="28"/>
              </w:rPr>
              <w:t>- уведомление подается застрахованным лицом лично</w:t>
            </w:r>
          </w:p>
        </w:tc>
      </w:tr>
    </w:tbl>
    <w:p w:rsidR="005B5BA3" w:rsidRDefault="005B5BA3" w:rsidP="00195FE7">
      <w:pPr>
        <w:tabs>
          <w:tab w:val="right" w:pos="9923"/>
        </w:tabs>
        <w:spacing w:after="200"/>
        <w:rPr>
          <w:sz w:val="2"/>
          <w:szCs w:val="2"/>
        </w:rPr>
      </w:pPr>
    </w:p>
    <w:tbl>
      <w:tblPr>
        <w:tblW w:w="0" w:type="auto"/>
        <w:tblLayout w:type="fixed"/>
        <w:tblCellMar>
          <w:left w:w="28" w:type="dxa"/>
          <w:right w:w="28" w:type="dxa"/>
        </w:tblCellMar>
        <w:tblLook w:val="0000" w:firstRow="0" w:lastRow="0" w:firstColumn="0" w:lastColumn="0" w:noHBand="0" w:noVBand="0"/>
      </w:tblPr>
      <w:tblGrid>
        <w:gridCol w:w="369"/>
        <w:gridCol w:w="8306"/>
      </w:tblGrid>
      <w:tr w:rsidR="005B5BA3">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8306" w:type="dxa"/>
            <w:tcBorders>
              <w:top w:val="nil"/>
              <w:left w:val="nil"/>
              <w:bottom w:val="nil"/>
              <w:right w:val="nil"/>
            </w:tcBorders>
            <w:vAlign w:val="bottom"/>
          </w:tcPr>
          <w:p w:rsidR="005B5BA3" w:rsidRDefault="005B5BA3">
            <w:pPr>
              <w:ind w:left="170"/>
              <w:jc w:val="both"/>
              <w:rPr>
                <w:sz w:val="28"/>
                <w:szCs w:val="28"/>
              </w:rPr>
            </w:pPr>
            <w:r>
              <w:rPr>
                <w:sz w:val="28"/>
                <w:szCs w:val="28"/>
              </w:rPr>
              <w:t>- уведомление подается представителем застрахованного лица</w:t>
            </w:r>
          </w:p>
        </w:tc>
      </w:tr>
    </w:tbl>
    <w:p w:rsidR="005B5BA3" w:rsidRDefault="005B5BA3" w:rsidP="003F6770">
      <w:pPr>
        <w:spacing w:after="120"/>
      </w:pPr>
      <w:r>
        <w:t>(нужное отметить знаком X)</w:t>
      </w:r>
    </w:p>
    <w:p w:rsidR="005B5BA3" w:rsidRDefault="005B5BA3">
      <w:pPr>
        <w:jc w:val="center"/>
        <w:rPr>
          <w:sz w:val="28"/>
          <w:szCs w:val="28"/>
        </w:rPr>
      </w:pPr>
    </w:p>
    <w:p w:rsidR="005B5BA3" w:rsidRDefault="005B5BA3" w:rsidP="00195FE7">
      <w:pPr>
        <w:pBdr>
          <w:top w:val="single" w:sz="4" w:space="1" w:color="auto"/>
        </w:pBdr>
        <w:spacing w:after="60"/>
        <w:jc w:val="center"/>
      </w:pPr>
      <w:r>
        <w:t>(фамилия, имя, отчество (при наличии) застрахованного лица)</w:t>
      </w:r>
    </w:p>
    <w:tbl>
      <w:tblPr>
        <w:tblW w:w="0" w:type="auto"/>
        <w:tblLayout w:type="fixed"/>
        <w:tblCellMar>
          <w:left w:w="28" w:type="dxa"/>
          <w:right w:w="28" w:type="dxa"/>
        </w:tblCellMar>
        <w:tblLook w:val="0000" w:firstRow="0" w:lastRow="0" w:firstColumn="0" w:lastColumn="0" w:noHBand="0" w:noVBand="0"/>
      </w:tblPr>
      <w:tblGrid>
        <w:gridCol w:w="369"/>
        <w:gridCol w:w="369"/>
        <w:gridCol w:w="227"/>
        <w:gridCol w:w="369"/>
        <w:gridCol w:w="369"/>
        <w:gridCol w:w="227"/>
        <w:gridCol w:w="369"/>
        <w:gridCol w:w="369"/>
        <w:gridCol w:w="369"/>
        <w:gridCol w:w="369"/>
      </w:tblGrid>
      <w:tr w:rsidR="005B5BA3" w:rsidTr="00195FE7">
        <w:trPr>
          <w:trHeight w:val="397"/>
        </w:trPr>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227" w:type="dxa"/>
            <w:tcBorders>
              <w:top w:val="nil"/>
              <w:left w:val="nil"/>
              <w:bottom w:val="nil"/>
              <w:right w:val="single" w:sz="4" w:space="0" w:color="auto"/>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227" w:type="dxa"/>
            <w:tcBorders>
              <w:top w:val="nil"/>
              <w:left w:val="nil"/>
              <w:bottom w:val="nil"/>
              <w:right w:val="single" w:sz="4" w:space="0" w:color="auto"/>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r>
    </w:tbl>
    <w:p w:rsidR="005B5BA3" w:rsidRDefault="005B5BA3" w:rsidP="00FE1509">
      <w:pPr>
        <w:ind w:left="340" w:right="6237"/>
      </w:pPr>
      <w:r>
        <w:t>(число, месяц, год рождения)</w:t>
      </w:r>
    </w:p>
    <w:p w:rsidR="005B5BA3" w:rsidRDefault="005B5BA3">
      <w:pPr>
        <w:rPr>
          <w:sz w:val="2"/>
          <w:szCs w:val="2"/>
        </w:rPr>
      </w:pPr>
    </w:p>
    <w:tbl>
      <w:tblPr>
        <w:tblW w:w="0" w:type="auto"/>
        <w:tblInd w:w="4536" w:type="dxa"/>
        <w:tblLayout w:type="fixed"/>
        <w:tblCellMar>
          <w:left w:w="28" w:type="dxa"/>
          <w:right w:w="28" w:type="dxa"/>
        </w:tblCellMar>
        <w:tblLook w:val="0000" w:firstRow="0" w:lastRow="0" w:firstColumn="0" w:lastColumn="0" w:noHBand="0" w:noVBand="0"/>
      </w:tblPr>
      <w:tblGrid>
        <w:gridCol w:w="1588"/>
        <w:gridCol w:w="1418"/>
        <w:gridCol w:w="369"/>
      </w:tblGrid>
      <w:tr w:rsidR="005B5BA3">
        <w:trPr>
          <w:trHeight w:hRule="exact" w:val="397"/>
        </w:trPr>
        <w:tc>
          <w:tcPr>
            <w:tcW w:w="1588" w:type="dxa"/>
            <w:tcBorders>
              <w:top w:val="nil"/>
              <w:left w:val="nil"/>
              <w:bottom w:val="nil"/>
              <w:right w:val="nil"/>
            </w:tcBorders>
            <w:vAlign w:val="bottom"/>
          </w:tcPr>
          <w:p w:rsidR="005B5BA3" w:rsidRDefault="005B5BA3">
            <w:pPr>
              <w:rPr>
                <w:sz w:val="28"/>
                <w:szCs w:val="28"/>
              </w:rPr>
            </w:pPr>
            <w:r>
              <w:rPr>
                <w:sz w:val="28"/>
                <w:szCs w:val="28"/>
              </w:rPr>
              <w:t>Пол:</w:t>
            </w:r>
          </w:p>
        </w:tc>
        <w:tc>
          <w:tcPr>
            <w:tcW w:w="1418" w:type="dxa"/>
            <w:tcBorders>
              <w:top w:val="nil"/>
              <w:left w:val="nil"/>
              <w:bottom w:val="nil"/>
              <w:right w:val="nil"/>
            </w:tcBorders>
            <w:vAlign w:val="bottom"/>
          </w:tcPr>
          <w:p w:rsidR="005B5BA3" w:rsidRDefault="005B5BA3">
            <w:pPr>
              <w:rPr>
                <w:sz w:val="28"/>
                <w:szCs w:val="28"/>
              </w:rPr>
            </w:pPr>
            <w:r>
              <w:rPr>
                <w:sz w:val="28"/>
                <w:szCs w:val="28"/>
              </w:rPr>
              <w:t>мужской</w:t>
            </w: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r>
    </w:tbl>
    <w:p w:rsidR="005B5BA3" w:rsidRDefault="005B5BA3">
      <w:pPr>
        <w:spacing w:after="120"/>
        <w:rPr>
          <w:sz w:val="2"/>
          <w:szCs w:val="2"/>
        </w:rPr>
      </w:pPr>
    </w:p>
    <w:tbl>
      <w:tblPr>
        <w:tblW w:w="0" w:type="auto"/>
        <w:tblInd w:w="4536" w:type="dxa"/>
        <w:tblLayout w:type="fixed"/>
        <w:tblCellMar>
          <w:left w:w="28" w:type="dxa"/>
          <w:right w:w="28" w:type="dxa"/>
        </w:tblCellMar>
        <w:tblLook w:val="0000" w:firstRow="0" w:lastRow="0" w:firstColumn="0" w:lastColumn="0" w:noHBand="0" w:noVBand="0"/>
      </w:tblPr>
      <w:tblGrid>
        <w:gridCol w:w="1588"/>
        <w:gridCol w:w="1418"/>
        <w:gridCol w:w="369"/>
      </w:tblGrid>
      <w:tr w:rsidR="005B5BA3">
        <w:trPr>
          <w:trHeight w:hRule="exact" w:val="397"/>
        </w:trPr>
        <w:tc>
          <w:tcPr>
            <w:tcW w:w="1588" w:type="dxa"/>
            <w:tcBorders>
              <w:top w:val="nil"/>
              <w:left w:val="nil"/>
              <w:bottom w:val="nil"/>
              <w:right w:val="nil"/>
            </w:tcBorders>
            <w:vAlign w:val="bottom"/>
          </w:tcPr>
          <w:p w:rsidR="005B5BA3" w:rsidRDefault="005B5BA3">
            <w:pPr>
              <w:rPr>
                <w:sz w:val="28"/>
                <w:szCs w:val="28"/>
              </w:rPr>
            </w:pPr>
          </w:p>
        </w:tc>
        <w:tc>
          <w:tcPr>
            <w:tcW w:w="1418" w:type="dxa"/>
            <w:tcBorders>
              <w:top w:val="nil"/>
              <w:left w:val="nil"/>
              <w:bottom w:val="nil"/>
              <w:right w:val="nil"/>
            </w:tcBorders>
            <w:vAlign w:val="bottom"/>
          </w:tcPr>
          <w:p w:rsidR="005B5BA3" w:rsidRDefault="005B5BA3">
            <w:pPr>
              <w:rPr>
                <w:sz w:val="28"/>
                <w:szCs w:val="28"/>
              </w:rPr>
            </w:pPr>
            <w:r>
              <w:rPr>
                <w:sz w:val="28"/>
                <w:szCs w:val="28"/>
              </w:rPr>
              <w:t>женский</w:t>
            </w: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r>
    </w:tbl>
    <w:p w:rsidR="005B5BA3" w:rsidRDefault="005B5BA3" w:rsidP="00B058AB">
      <w:pPr>
        <w:spacing w:after="60"/>
        <w:ind w:left="6095"/>
        <w:jc w:val="both"/>
      </w:pPr>
      <w:r>
        <w:t>(нужное отметить знаком Х)</w:t>
      </w:r>
    </w:p>
    <w:tbl>
      <w:tblPr>
        <w:tblW w:w="0" w:type="auto"/>
        <w:tblLayout w:type="fixed"/>
        <w:tblCellMar>
          <w:left w:w="28" w:type="dxa"/>
          <w:right w:w="28" w:type="dxa"/>
        </w:tblCellMar>
        <w:tblLook w:val="0000" w:firstRow="0" w:lastRow="0" w:firstColumn="0" w:lastColumn="0" w:noHBand="0" w:noVBand="0"/>
      </w:tblPr>
      <w:tblGrid>
        <w:gridCol w:w="369"/>
        <w:gridCol w:w="369"/>
        <w:gridCol w:w="369"/>
        <w:gridCol w:w="227"/>
        <w:gridCol w:w="369"/>
        <w:gridCol w:w="369"/>
        <w:gridCol w:w="369"/>
        <w:gridCol w:w="227"/>
        <w:gridCol w:w="369"/>
        <w:gridCol w:w="369"/>
        <w:gridCol w:w="369"/>
        <w:gridCol w:w="227"/>
        <w:gridCol w:w="369"/>
        <w:gridCol w:w="369"/>
      </w:tblGrid>
      <w:tr w:rsidR="005B5BA3" w:rsidTr="00195FE7">
        <w:trPr>
          <w:trHeight w:hRule="exact" w:val="397"/>
        </w:trPr>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227" w:type="dxa"/>
            <w:tcBorders>
              <w:top w:val="nil"/>
              <w:left w:val="nil"/>
              <w:bottom w:val="nil"/>
              <w:right w:val="nil"/>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227" w:type="dxa"/>
            <w:tcBorders>
              <w:top w:val="nil"/>
              <w:left w:val="nil"/>
              <w:bottom w:val="nil"/>
              <w:right w:val="nil"/>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5B5BA3" w:rsidRDefault="005B5BA3">
            <w:pPr>
              <w:jc w:val="center"/>
              <w:rPr>
                <w:sz w:val="28"/>
                <w:szCs w:val="28"/>
              </w:rPr>
            </w:pPr>
          </w:p>
        </w:tc>
        <w:tc>
          <w:tcPr>
            <w:tcW w:w="227" w:type="dxa"/>
            <w:tcBorders>
              <w:top w:val="nil"/>
              <w:left w:val="nil"/>
              <w:bottom w:val="nil"/>
              <w:right w:val="nil"/>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B5BA3" w:rsidRDefault="005B5BA3">
            <w:pPr>
              <w:jc w:val="center"/>
              <w:rPr>
                <w:sz w:val="28"/>
                <w:szCs w:val="28"/>
              </w:rPr>
            </w:pPr>
          </w:p>
        </w:tc>
      </w:tr>
    </w:tbl>
    <w:p w:rsidR="003F6770" w:rsidRDefault="003F6770" w:rsidP="003F6770">
      <w:pPr>
        <w:spacing w:after="240"/>
        <w:ind w:left="57"/>
      </w:pPr>
      <w:r>
        <w:t>(страховой номер индивидуального лицевого счета)</w:t>
      </w:r>
    </w:p>
    <w:p w:rsidR="00B058AB" w:rsidRPr="003F6770" w:rsidRDefault="00B058AB" w:rsidP="00B058AB">
      <w:pPr>
        <w:spacing w:after="60"/>
        <w:rPr>
          <w:sz w:val="28"/>
          <w:szCs w:val="28"/>
        </w:rPr>
      </w:pPr>
      <w:r>
        <w:rPr>
          <w:sz w:val="28"/>
          <w:szCs w:val="28"/>
        </w:rPr>
        <w:t>Ко</w:t>
      </w:r>
      <w:r w:rsidR="00694FD9">
        <w:rPr>
          <w:sz w:val="28"/>
          <w:szCs w:val="28"/>
        </w:rPr>
        <w:t>нтактная информация для связи:</w:t>
      </w:r>
    </w:p>
    <w:p w:rsidR="00B058AB" w:rsidRDefault="00B058AB" w:rsidP="00B058AB">
      <w:pPr>
        <w:rPr>
          <w:sz w:val="28"/>
          <w:szCs w:val="28"/>
        </w:rPr>
      </w:pPr>
    </w:p>
    <w:p w:rsidR="00B058AB" w:rsidRPr="00B16457" w:rsidRDefault="00B058AB" w:rsidP="00B058AB">
      <w:pPr>
        <w:pBdr>
          <w:top w:val="single" w:sz="4" w:space="1" w:color="auto"/>
        </w:pBdr>
        <w:spacing w:after="60"/>
        <w:rPr>
          <w:sz w:val="2"/>
          <w:szCs w:val="2"/>
        </w:rPr>
      </w:pPr>
    </w:p>
    <w:p w:rsidR="00B058AB" w:rsidRDefault="00B058AB" w:rsidP="00B058AB">
      <w:pPr>
        <w:rPr>
          <w:sz w:val="28"/>
          <w:szCs w:val="28"/>
        </w:rPr>
      </w:pPr>
    </w:p>
    <w:p w:rsidR="00B058AB" w:rsidRPr="00B16457" w:rsidRDefault="00644451" w:rsidP="00B058AB">
      <w:pPr>
        <w:pBdr>
          <w:top w:val="single" w:sz="4" w:space="1" w:color="auto"/>
        </w:pBdr>
        <w:spacing w:after="240"/>
        <w:jc w:val="center"/>
      </w:pPr>
      <w:r>
        <w:t>(почтовый и электронный адреса,</w:t>
      </w:r>
      <w:r w:rsidR="00B058AB">
        <w:t xml:space="preserve"> номер телефона застрахованного лица)</w:t>
      </w:r>
    </w:p>
    <w:p w:rsidR="005B5BA3" w:rsidRDefault="005B5BA3" w:rsidP="003F6770">
      <w:pPr>
        <w:spacing w:line="264" w:lineRule="auto"/>
        <w:jc w:val="both"/>
        <w:rPr>
          <w:sz w:val="28"/>
          <w:szCs w:val="28"/>
        </w:rPr>
      </w:pPr>
      <w:r>
        <w:rPr>
          <w:sz w:val="28"/>
          <w:szCs w:val="28"/>
        </w:rPr>
        <w:t xml:space="preserve">Сведения о представителе (если </w:t>
      </w:r>
      <w:r w:rsidR="00644451">
        <w:rPr>
          <w:sz w:val="28"/>
          <w:szCs w:val="28"/>
        </w:rPr>
        <w:t>уведомление</w:t>
      </w:r>
      <w:r>
        <w:rPr>
          <w:sz w:val="28"/>
          <w:szCs w:val="28"/>
        </w:rPr>
        <w:t xml:space="preserve"> подается представителем застрахованного лица):</w:t>
      </w:r>
    </w:p>
    <w:p w:rsidR="005B5BA3" w:rsidRDefault="005B5BA3">
      <w:pPr>
        <w:rPr>
          <w:sz w:val="28"/>
          <w:szCs w:val="28"/>
        </w:rPr>
      </w:pPr>
    </w:p>
    <w:p w:rsidR="005B5BA3" w:rsidRDefault="005B5BA3">
      <w:pPr>
        <w:pBdr>
          <w:top w:val="single" w:sz="4" w:space="1" w:color="auto"/>
        </w:pBdr>
        <w:spacing w:after="180"/>
        <w:jc w:val="center"/>
      </w:pPr>
      <w:r>
        <w:t>(фамилия, имя, отчество (при наличии) представителя застрахованного лица)</w:t>
      </w:r>
    </w:p>
    <w:tbl>
      <w:tblPr>
        <w:tblW w:w="0" w:type="auto"/>
        <w:tblLayout w:type="fixed"/>
        <w:tblCellMar>
          <w:left w:w="28" w:type="dxa"/>
          <w:right w:w="28" w:type="dxa"/>
        </w:tblCellMar>
        <w:tblLook w:val="0000" w:firstRow="0" w:lastRow="0" w:firstColumn="0" w:lastColumn="0" w:noHBand="0" w:noVBand="0"/>
      </w:tblPr>
      <w:tblGrid>
        <w:gridCol w:w="369"/>
        <w:gridCol w:w="369"/>
        <w:gridCol w:w="227"/>
        <w:gridCol w:w="369"/>
        <w:gridCol w:w="369"/>
        <w:gridCol w:w="227"/>
        <w:gridCol w:w="369"/>
        <w:gridCol w:w="369"/>
        <w:gridCol w:w="369"/>
        <w:gridCol w:w="369"/>
      </w:tblGrid>
      <w:tr w:rsidR="005B5BA3">
        <w:trPr>
          <w:trHeight w:val="397"/>
        </w:trPr>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bottom"/>
          </w:tcPr>
          <w:p w:rsidR="005B5BA3" w:rsidRDefault="005B5BA3">
            <w:pPr>
              <w:jc w:val="center"/>
              <w:rPr>
                <w:sz w:val="28"/>
                <w:szCs w:val="28"/>
              </w:rPr>
            </w:pPr>
          </w:p>
        </w:tc>
        <w:tc>
          <w:tcPr>
            <w:tcW w:w="227" w:type="dxa"/>
            <w:tcBorders>
              <w:top w:val="nil"/>
              <w:left w:val="nil"/>
              <w:bottom w:val="nil"/>
              <w:right w:val="single" w:sz="4" w:space="0" w:color="auto"/>
            </w:tcBorders>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369" w:type="dxa"/>
            <w:tcBorders>
              <w:top w:val="single" w:sz="4" w:space="0" w:color="auto"/>
              <w:left w:val="nil"/>
              <w:bottom w:val="single" w:sz="4" w:space="0" w:color="auto"/>
              <w:right w:val="single" w:sz="4" w:space="0" w:color="auto"/>
            </w:tcBorders>
            <w:vAlign w:val="bottom"/>
          </w:tcPr>
          <w:p w:rsidR="005B5BA3" w:rsidRDefault="005B5BA3">
            <w:pPr>
              <w:jc w:val="center"/>
              <w:rPr>
                <w:sz w:val="28"/>
                <w:szCs w:val="28"/>
              </w:rPr>
            </w:pPr>
          </w:p>
        </w:tc>
        <w:tc>
          <w:tcPr>
            <w:tcW w:w="227" w:type="dxa"/>
            <w:tcBorders>
              <w:top w:val="nil"/>
              <w:left w:val="nil"/>
              <w:bottom w:val="nil"/>
              <w:right w:val="single" w:sz="4" w:space="0" w:color="auto"/>
            </w:tcBorders>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r>
    </w:tbl>
    <w:p w:rsidR="005B5BA3" w:rsidRDefault="005B5BA3">
      <w:pPr>
        <w:spacing w:after="240"/>
        <w:ind w:left="57"/>
      </w:pPr>
      <w:r>
        <w:t>(число, месяц, год рождения)</w:t>
      </w:r>
    </w:p>
    <w:p w:rsidR="005B5BA3" w:rsidRPr="003F6770" w:rsidRDefault="005B5BA3" w:rsidP="006F43B9">
      <w:pPr>
        <w:pageBreakBefore/>
        <w:spacing w:after="60"/>
        <w:jc w:val="both"/>
        <w:rPr>
          <w:sz w:val="2"/>
          <w:szCs w:val="2"/>
        </w:rPr>
      </w:pPr>
      <w:r>
        <w:rPr>
          <w:sz w:val="28"/>
          <w:szCs w:val="28"/>
        </w:rPr>
        <w:lastRenderedPageBreak/>
        <w:t>Документ, удостоверяющий личность представителя застрахованного лица,</w:t>
      </w:r>
      <w:r w:rsidRPr="00195FE7">
        <w:rPr>
          <w:sz w:val="28"/>
          <w:szCs w:val="28"/>
        </w:rPr>
        <w:br/>
      </w:r>
    </w:p>
    <w:p w:rsidR="003F6770" w:rsidRPr="00195FE7" w:rsidRDefault="006F43B9" w:rsidP="006F43B9">
      <w:pPr>
        <w:tabs>
          <w:tab w:val="right" w:pos="9923"/>
        </w:tabs>
        <w:jc w:val="both"/>
        <w:rPr>
          <w:sz w:val="28"/>
          <w:szCs w:val="28"/>
        </w:rPr>
      </w:pPr>
      <w:r>
        <w:rPr>
          <w:sz w:val="28"/>
          <w:szCs w:val="28"/>
        </w:rPr>
        <w:tab/>
        <w:t>:</w:t>
      </w:r>
    </w:p>
    <w:p w:rsidR="005B5BA3" w:rsidRDefault="005B5BA3" w:rsidP="0030520F">
      <w:pPr>
        <w:pBdr>
          <w:top w:val="single" w:sz="4" w:space="1" w:color="auto"/>
        </w:pBdr>
        <w:ind w:right="113"/>
        <w:jc w:val="center"/>
      </w:pPr>
    </w:p>
    <w:p w:rsidR="005B5BA3" w:rsidRDefault="005B5BA3" w:rsidP="006F43B9">
      <w:pPr>
        <w:tabs>
          <w:tab w:val="right" w:pos="9923"/>
        </w:tabs>
        <w:rPr>
          <w:sz w:val="28"/>
          <w:szCs w:val="28"/>
        </w:rPr>
      </w:pPr>
    </w:p>
    <w:p w:rsidR="005B5BA3" w:rsidRPr="00A94C60" w:rsidRDefault="00A94C60" w:rsidP="0030520F">
      <w:pPr>
        <w:pBdr>
          <w:top w:val="single" w:sz="4" w:space="1" w:color="auto"/>
        </w:pBdr>
        <w:spacing w:after="240"/>
        <w:jc w:val="center"/>
      </w:pPr>
      <w:r>
        <w:t>(наименование, номер и серия документа, кем и когда выдан)</w:t>
      </w:r>
    </w:p>
    <w:p w:rsidR="005B5BA3" w:rsidRPr="00F32EA1" w:rsidRDefault="005B5BA3" w:rsidP="006F43B9">
      <w:pPr>
        <w:keepNext/>
        <w:spacing w:after="60"/>
        <w:jc w:val="both"/>
        <w:rPr>
          <w:sz w:val="2"/>
          <w:szCs w:val="2"/>
        </w:rPr>
      </w:pPr>
      <w:r>
        <w:rPr>
          <w:sz w:val="28"/>
          <w:szCs w:val="28"/>
        </w:rPr>
        <w:t xml:space="preserve">Документ, </w:t>
      </w:r>
      <w:r w:rsidR="00F32EA1">
        <w:rPr>
          <w:sz w:val="28"/>
          <w:szCs w:val="28"/>
        </w:rPr>
        <w:t>удостоверяющий</w:t>
      </w:r>
      <w:r>
        <w:rPr>
          <w:sz w:val="28"/>
          <w:szCs w:val="28"/>
        </w:rPr>
        <w:t xml:space="preserve"> полномочия предс</w:t>
      </w:r>
      <w:r w:rsidR="006F43B9">
        <w:rPr>
          <w:sz w:val="28"/>
          <w:szCs w:val="28"/>
        </w:rPr>
        <w:t>тавителя застрахованного лица:</w:t>
      </w:r>
      <w:r w:rsidR="00F32EA1">
        <w:rPr>
          <w:sz w:val="28"/>
          <w:szCs w:val="28"/>
        </w:rPr>
        <w:br/>
      </w:r>
    </w:p>
    <w:p w:rsidR="00D138A0" w:rsidRDefault="00D138A0" w:rsidP="00D138A0">
      <w:pPr>
        <w:keepNext/>
        <w:rPr>
          <w:sz w:val="28"/>
          <w:szCs w:val="28"/>
        </w:rPr>
      </w:pPr>
    </w:p>
    <w:p w:rsidR="005B5BA3" w:rsidRDefault="005B5BA3" w:rsidP="00D138A0">
      <w:pPr>
        <w:pBdr>
          <w:top w:val="single" w:sz="4" w:space="1" w:color="auto"/>
        </w:pBdr>
        <w:jc w:val="center"/>
      </w:pPr>
      <w:r>
        <w:t>(наименование, номер документа,</w:t>
      </w:r>
    </w:p>
    <w:p w:rsidR="005B5BA3" w:rsidRDefault="005B5BA3">
      <w:pPr>
        <w:rPr>
          <w:sz w:val="28"/>
          <w:szCs w:val="28"/>
        </w:rPr>
      </w:pPr>
    </w:p>
    <w:p w:rsidR="005B5BA3" w:rsidRDefault="005B5BA3">
      <w:pPr>
        <w:pBdr>
          <w:top w:val="single" w:sz="4" w:space="1" w:color="auto"/>
        </w:pBdr>
        <w:jc w:val="center"/>
      </w:pPr>
      <w:r>
        <w:t>когда и кем выдан,</w:t>
      </w:r>
    </w:p>
    <w:p w:rsidR="005B5BA3" w:rsidRDefault="005B5BA3" w:rsidP="006F43B9">
      <w:pPr>
        <w:tabs>
          <w:tab w:val="right" w:pos="9923"/>
        </w:tabs>
        <w:rPr>
          <w:sz w:val="28"/>
          <w:szCs w:val="28"/>
        </w:rPr>
      </w:pPr>
    </w:p>
    <w:p w:rsidR="005B5BA3" w:rsidRDefault="005B5BA3" w:rsidP="0030520F">
      <w:pPr>
        <w:pBdr>
          <w:top w:val="single" w:sz="4" w:space="1" w:color="auto"/>
        </w:pBdr>
        <w:spacing w:after="240"/>
        <w:jc w:val="center"/>
      </w:pPr>
      <w:r>
        <w:t xml:space="preserve">срок действия </w:t>
      </w:r>
      <w:r w:rsidR="00D138A0">
        <w:t>документа)</w:t>
      </w:r>
    </w:p>
    <w:p w:rsidR="005B5BA3" w:rsidRDefault="005B5BA3" w:rsidP="0030520F">
      <w:pPr>
        <w:spacing w:after="60" w:line="264" w:lineRule="auto"/>
        <w:jc w:val="both"/>
        <w:rPr>
          <w:sz w:val="28"/>
          <w:szCs w:val="28"/>
        </w:rPr>
      </w:pPr>
      <w:r>
        <w:rPr>
          <w:sz w:val="28"/>
          <w:szCs w:val="28"/>
        </w:rPr>
        <w:t>Прошу заменить ранее выбранного мной страховщика</w:t>
      </w:r>
      <w:r w:rsidR="00751B72">
        <w:rPr>
          <w:sz w:val="28"/>
          <w:szCs w:val="28"/>
        </w:rPr>
        <w:t xml:space="preserve"> по обязательному пенсионному страхованию</w:t>
      </w:r>
    </w:p>
    <w:tbl>
      <w:tblPr>
        <w:tblW w:w="0" w:type="auto"/>
        <w:tblLayout w:type="fixed"/>
        <w:tblCellMar>
          <w:left w:w="28" w:type="dxa"/>
          <w:right w:w="28" w:type="dxa"/>
        </w:tblCellMar>
        <w:tblLook w:val="0000" w:firstRow="0" w:lastRow="0" w:firstColumn="0" w:lastColumn="0" w:noHBand="0" w:noVBand="0"/>
      </w:tblPr>
      <w:tblGrid>
        <w:gridCol w:w="369"/>
        <w:gridCol w:w="7881"/>
      </w:tblGrid>
      <w:tr w:rsidR="005B5BA3" w:rsidTr="005A2757">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7881" w:type="dxa"/>
            <w:tcBorders>
              <w:top w:val="nil"/>
              <w:left w:val="nil"/>
              <w:bottom w:val="nil"/>
              <w:right w:val="nil"/>
            </w:tcBorders>
            <w:vAlign w:val="bottom"/>
          </w:tcPr>
          <w:p w:rsidR="005B5BA3" w:rsidRDefault="005B5BA3" w:rsidP="005A2757">
            <w:pPr>
              <w:ind w:left="198"/>
              <w:jc w:val="both"/>
              <w:rPr>
                <w:sz w:val="28"/>
                <w:szCs w:val="28"/>
              </w:rPr>
            </w:pPr>
            <w:r>
              <w:rPr>
                <w:sz w:val="28"/>
                <w:szCs w:val="28"/>
              </w:rPr>
              <w:t>- негосударственный пенсионный фонд</w:t>
            </w:r>
          </w:p>
        </w:tc>
      </w:tr>
    </w:tbl>
    <w:p w:rsidR="005B5BA3" w:rsidRDefault="005B5BA3" w:rsidP="00121307">
      <w:pPr>
        <w:spacing w:before="240"/>
        <w:rPr>
          <w:sz w:val="28"/>
          <w:szCs w:val="28"/>
        </w:rPr>
      </w:pPr>
    </w:p>
    <w:p w:rsidR="005B5BA3" w:rsidRDefault="005B5BA3" w:rsidP="005A2757">
      <w:pPr>
        <w:pBdr>
          <w:top w:val="single" w:sz="4" w:space="1" w:color="auto"/>
        </w:pBdr>
        <w:rPr>
          <w:sz w:val="2"/>
          <w:szCs w:val="2"/>
        </w:rPr>
      </w:pPr>
    </w:p>
    <w:p w:rsidR="005B5BA3" w:rsidRDefault="005B5BA3" w:rsidP="005A2757">
      <w:pPr>
        <w:spacing w:before="120"/>
        <w:rPr>
          <w:sz w:val="28"/>
          <w:szCs w:val="28"/>
        </w:rPr>
      </w:pPr>
    </w:p>
    <w:p w:rsidR="005B5BA3" w:rsidRDefault="005B5BA3" w:rsidP="00121307">
      <w:pPr>
        <w:pBdr>
          <w:top w:val="single" w:sz="4" w:space="1" w:color="auto"/>
        </w:pBdr>
        <w:spacing w:after="120"/>
        <w:jc w:val="center"/>
      </w:pPr>
      <w:r>
        <w:t>(наименование негосударственного пенсионного фонда)</w:t>
      </w:r>
    </w:p>
    <w:tbl>
      <w:tblPr>
        <w:tblW w:w="0" w:type="auto"/>
        <w:tblLayout w:type="fixed"/>
        <w:tblCellMar>
          <w:left w:w="28" w:type="dxa"/>
          <w:right w:w="28" w:type="dxa"/>
        </w:tblCellMar>
        <w:tblLook w:val="0000" w:firstRow="0" w:lastRow="0" w:firstColumn="0" w:lastColumn="0" w:noHBand="0" w:noVBand="0"/>
      </w:tblPr>
      <w:tblGrid>
        <w:gridCol w:w="369"/>
        <w:gridCol w:w="9582"/>
      </w:tblGrid>
      <w:tr w:rsidR="005B5BA3" w:rsidTr="0030520F">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9582" w:type="dxa"/>
            <w:tcBorders>
              <w:top w:val="nil"/>
              <w:left w:val="nil"/>
              <w:bottom w:val="nil"/>
              <w:right w:val="nil"/>
            </w:tcBorders>
            <w:vAlign w:val="bottom"/>
          </w:tcPr>
          <w:p w:rsidR="005B5BA3" w:rsidRDefault="005B5BA3" w:rsidP="0030520F">
            <w:pPr>
              <w:ind w:left="170"/>
              <w:rPr>
                <w:sz w:val="28"/>
                <w:szCs w:val="28"/>
              </w:rPr>
            </w:pPr>
            <w:r>
              <w:rPr>
                <w:sz w:val="28"/>
                <w:szCs w:val="28"/>
              </w:rPr>
              <w:t>- </w:t>
            </w:r>
            <w:r w:rsidR="0030520F" w:rsidRPr="0030520F">
              <w:rPr>
                <w:sz w:val="28"/>
                <w:szCs w:val="28"/>
              </w:rPr>
              <w:t xml:space="preserve">Фонд пенсионного и социального страхования </w:t>
            </w:r>
            <w:r w:rsidRPr="0030520F">
              <w:rPr>
                <w:sz w:val="28"/>
                <w:szCs w:val="28"/>
              </w:rPr>
              <w:t>Российской</w:t>
            </w:r>
            <w:r>
              <w:rPr>
                <w:sz w:val="28"/>
                <w:szCs w:val="28"/>
              </w:rPr>
              <w:t xml:space="preserve"> Федерации</w:t>
            </w:r>
          </w:p>
        </w:tc>
      </w:tr>
    </w:tbl>
    <w:p w:rsidR="005B5BA3" w:rsidRDefault="005B5BA3" w:rsidP="0030520F">
      <w:pPr>
        <w:tabs>
          <w:tab w:val="right" w:pos="9923"/>
        </w:tabs>
        <w:spacing w:before="120" w:after="240"/>
      </w:pPr>
      <w:r>
        <w:t>(нужное отметить знаком X)</w:t>
      </w:r>
    </w:p>
    <w:p w:rsidR="005B5BA3" w:rsidRDefault="005B5BA3">
      <w:pPr>
        <w:rPr>
          <w:sz w:val="28"/>
          <w:szCs w:val="28"/>
        </w:rPr>
      </w:pPr>
    </w:p>
    <w:p w:rsidR="005B5BA3" w:rsidRDefault="005B5BA3">
      <w:pPr>
        <w:pBdr>
          <w:top w:val="single" w:sz="4" w:space="1" w:color="auto"/>
        </w:pBdr>
        <w:jc w:val="center"/>
      </w:pPr>
      <w:r>
        <w:t>(наименование управляющей компании)</w:t>
      </w:r>
    </w:p>
    <w:p w:rsidR="005B5BA3" w:rsidRDefault="005B5BA3" w:rsidP="0030520F">
      <w:pPr>
        <w:tabs>
          <w:tab w:val="right" w:pos="9923"/>
        </w:tabs>
        <w:rPr>
          <w:sz w:val="28"/>
          <w:szCs w:val="28"/>
        </w:rPr>
      </w:pPr>
    </w:p>
    <w:p w:rsidR="005B5BA3" w:rsidRDefault="005B5BA3" w:rsidP="00793D31">
      <w:pPr>
        <w:pBdr>
          <w:top w:val="single" w:sz="4" w:space="1" w:color="auto"/>
        </w:pBdr>
        <w:spacing w:after="240"/>
        <w:ind w:right="125"/>
        <w:jc w:val="center"/>
      </w:pPr>
      <w:r>
        <w:t>(наименование выбранного инвестиционного портфеля)</w:t>
      </w:r>
    </w:p>
    <w:p w:rsidR="00793D31" w:rsidRDefault="003D077D" w:rsidP="0030520F">
      <w:pPr>
        <w:spacing w:line="264" w:lineRule="auto"/>
        <w:jc w:val="both"/>
        <w:rPr>
          <w:sz w:val="28"/>
          <w:szCs w:val="28"/>
        </w:rPr>
      </w:pPr>
      <w:r>
        <w:rPr>
          <w:sz w:val="28"/>
          <w:szCs w:val="28"/>
        </w:rPr>
        <w:t>указанного мной в заявлении застрахованного лица о переходе (в заявлении застрахованного лица о досрочном переходе),</w:t>
      </w:r>
    </w:p>
    <w:p w:rsidR="0047282A" w:rsidRDefault="0047282A" w:rsidP="0047282A">
      <w:pPr>
        <w:rPr>
          <w:sz w:val="28"/>
          <w:szCs w:val="28"/>
        </w:rPr>
      </w:pPr>
    </w:p>
    <w:p w:rsidR="0047282A" w:rsidRDefault="0047282A" w:rsidP="0047282A">
      <w:pPr>
        <w:pBdr>
          <w:top w:val="single" w:sz="4" w:space="1" w:color="auto"/>
        </w:pBdr>
        <w:spacing w:after="240"/>
        <w:jc w:val="center"/>
      </w:pPr>
      <w:r>
        <w:t>(дата подачи заявления, регистрационный номер)</w:t>
      </w:r>
    </w:p>
    <w:p w:rsidR="005B5BA3" w:rsidRDefault="005B5BA3" w:rsidP="0030520F">
      <w:pPr>
        <w:spacing w:line="264" w:lineRule="auto"/>
        <w:jc w:val="both"/>
        <w:rPr>
          <w:sz w:val="28"/>
          <w:szCs w:val="28"/>
        </w:rPr>
      </w:pPr>
      <w:r>
        <w:rPr>
          <w:sz w:val="28"/>
          <w:szCs w:val="28"/>
        </w:rPr>
        <w:t>и сообщаю о намерении осуществлять дальнейшее формирование моей нако</w:t>
      </w:r>
      <w:r w:rsidR="0030520F">
        <w:rPr>
          <w:sz w:val="28"/>
          <w:szCs w:val="28"/>
        </w:rPr>
        <w:t xml:space="preserve">пительной пенсии </w:t>
      </w:r>
    </w:p>
    <w:tbl>
      <w:tblPr>
        <w:tblW w:w="0" w:type="auto"/>
        <w:tblLayout w:type="fixed"/>
        <w:tblCellMar>
          <w:left w:w="28" w:type="dxa"/>
          <w:right w:w="28" w:type="dxa"/>
        </w:tblCellMar>
        <w:tblLook w:val="0000" w:firstRow="0" w:lastRow="0" w:firstColumn="0" w:lastColumn="0" w:noHBand="0" w:noVBand="0"/>
      </w:tblPr>
      <w:tblGrid>
        <w:gridCol w:w="369"/>
        <w:gridCol w:w="7881"/>
      </w:tblGrid>
      <w:tr w:rsidR="005B5BA3" w:rsidTr="00AC1204">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5B5BA3" w:rsidRDefault="005B5BA3">
            <w:pPr>
              <w:jc w:val="center"/>
              <w:rPr>
                <w:sz w:val="28"/>
                <w:szCs w:val="28"/>
              </w:rPr>
            </w:pPr>
          </w:p>
        </w:tc>
        <w:tc>
          <w:tcPr>
            <w:tcW w:w="7881" w:type="dxa"/>
            <w:tcBorders>
              <w:top w:val="nil"/>
              <w:left w:val="nil"/>
              <w:bottom w:val="nil"/>
              <w:right w:val="nil"/>
            </w:tcBorders>
            <w:vAlign w:val="bottom"/>
          </w:tcPr>
          <w:p w:rsidR="005B5BA3" w:rsidRDefault="005B5BA3" w:rsidP="00AC1204">
            <w:pPr>
              <w:ind w:left="198"/>
              <w:jc w:val="both"/>
              <w:rPr>
                <w:sz w:val="28"/>
                <w:szCs w:val="28"/>
              </w:rPr>
            </w:pPr>
            <w:r>
              <w:rPr>
                <w:sz w:val="28"/>
                <w:szCs w:val="28"/>
              </w:rPr>
              <w:t>- </w:t>
            </w:r>
            <w:r w:rsidR="0030520F">
              <w:rPr>
                <w:sz w:val="28"/>
                <w:szCs w:val="28"/>
              </w:rPr>
              <w:t xml:space="preserve">в </w:t>
            </w:r>
            <w:r>
              <w:rPr>
                <w:sz w:val="28"/>
                <w:szCs w:val="28"/>
              </w:rPr>
              <w:t>негосударственном пенсионном фонде</w:t>
            </w:r>
          </w:p>
        </w:tc>
      </w:tr>
    </w:tbl>
    <w:p w:rsidR="005B5BA3" w:rsidRDefault="005B5BA3" w:rsidP="0030520F">
      <w:pPr>
        <w:spacing w:before="180"/>
        <w:rPr>
          <w:sz w:val="28"/>
          <w:szCs w:val="28"/>
        </w:rPr>
      </w:pPr>
    </w:p>
    <w:p w:rsidR="005B5BA3" w:rsidRDefault="005B5BA3" w:rsidP="0080349D">
      <w:pPr>
        <w:pBdr>
          <w:top w:val="single" w:sz="4" w:space="1" w:color="auto"/>
        </w:pBdr>
        <w:spacing w:after="120"/>
        <w:rPr>
          <w:sz w:val="2"/>
          <w:szCs w:val="2"/>
        </w:rPr>
      </w:pPr>
    </w:p>
    <w:p w:rsidR="005B5BA3" w:rsidRDefault="005B5BA3">
      <w:pPr>
        <w:rPr>
          <w:sz w:val="28"/>
          <w:szCs w:val="28"/>
        </w:rPr>
      </w:pPr>
    </w:p>
    <w:p w:rsidR="005B5BA3" w:rsidRDefault="005B5BA3">
      <w:pPr>
        <w:pBdr>
          <w:top w:val="single" w:sz="4" w:space="1" w:color="auto"/>
        </w:pBdr>
        <w:spacing w:after="360"/>
        <w:jc w:val="center"/>
      </w:pPr>
      <w:r>
        <w:t>(наименование негосударственного пенсионного фонда)</w:t>
      </w:r>
    </w:p>
    <w:p w:rsidR="003D5B75" w:rsidRDefault="003D5B75" w:rsidP="0030520F">
      <w:pPr>
        <w:pageBreakBefore/>
        <w:rPr>
          <w:sz w:val="28"/>
          <w:szCs w:val="28"/>
        </w:rPr>
      </w:pPr>
      <w:r>
        <w:rPr>
          <w:sz w:val="28"/>
          <w:szCs w:val="28"/>
        </w:rPr>
        <w:lastRenderedPageBreak/>
        <w:t xml:space="preserve">Реквизиты договора об обязательном пенсионном страховании:  </w:t>
      </w:r>
    </w:p>
    <w:p w:rsidR="003D5B75" w:rsidRPr="003D5B75" w:rsidRDefault="003D5B75" w:rsidP="003D5B75">
      <w:pPr>
        <w:pBdr>
          <w:top w:val="single" w:sz="4" w:space="1" w:color="auto"/>
        </w:pBdr>
        <w:spacing w:after="120"/>
        <w:ind w:left="7768"/>
        <w:rPr>
          <w:sz w:val="2"/>
          <w:szCs w:val="2"/>
        </w:rPr>
      </w:pPr>
    </w:p>
    <w:tbl>
      <w:tblPr>
        <w:tblW w:w="9696" w:type="dxa"/>
        <w:tblLayout w:type="fixed"/>
        <w:tblCellMar>
          <w:left w:w="28" w:type="dxa"/>
          <w:right w:w="28" w:type="dxa"/>
        </w:tblCellMar>
        <w:tblLook w:val="0000" w:firstRow="0" w:lastRow="0" w:firstColumn="0" w:lastColumn="0" w:noHBand="0" w:noVBand="0"/>
      </w:tblPr>
      <w:tblGrid>
        <w:gridCol w:w="3005"/>
        <w:gridCol w:w="3028"/>
        <w:gridCol w:w="3663"/>
      </w:tblGrid>
      <w:tr w:rsidR="003D5B75" w:rsidRPr="00CA2299" w:rsidTr="00186208">
        <w:tc>
          <w:tcPr>
            <w:tcW w:w="3005" w:type="dxa"/>
            <w:tcBorders>
              <w:top w:val="nil"/>
              <w:left w:val="nil"/>
              <w:bottom w:val="single" w:sz="4" w:space="0" w:color="auto"/>
              <w:right w:val="nil"/>
            </w:tcBorders>
            <w:vAlign w:val="bottom"/>
          </w:tcPr>
          <w:p w:rsidR="003D5B75" w:rsidRPr="00CA2299" w:rsidRDefault="003D5B75" w:rsidP="00186208">
            <w:pPr>
              <w:jc w:val="center"/>
              <w:rPr>
                <w:sz w:val="28"/>
                <w:szCs w:val="28"/>
              </w:rPr>
            </w:pPr>
            <w:bookmarkStart w:id="0" w:name="OLE_LINK1"/>
          </w:p>
        </w:tc>
        <w:tc>
          <w:tcPr>
            <w:tcW w:w="3028" w:type="dxa"/>
            <w:tcBorders>
              <w:top w:val="nil"/>
              <w:left w:val="nil"/>
              <w:bottom w:val="nil"/>
              <w:right w:val="nil"/>
            </w:tcBorders>
            <w:vAlign w:val="bottom"/>
          </w:tcPr>
          <w:p w:rsidR="003D5B75" w:rsidRPr="00CA2299" w:rsidRDefault="003D5B75" w:rsidP="00186208">
            <w:pPr>
              <w:rPr>
                <w:sz w:val="28"/>
                <w:szCs w:val="28"/>
              </w:rPr>
            </w:pPr>
          </w:p>
        </w:tc>
        <w:tc>
          <w:tcPr>
            <w:tcW w:w="3663" w:type="dxa"/>
            <w:tcBorders>
              <w:top w:val="nil"/>
              <w:left w:val="nil"/>
              <w:bottom w:val="single" w:sz="4" w:space="0" w:color="auto"/>
              <w:right w:val="nil"/>
            </w:tcBorders>
            <w:vAlign w:val="bottom"/>
          </w:tcPr>
          <w:p w:rsidR="003D5B75" w:rsidRPr="00CA2299" w:rsidRDefault="003D5B75" w:rsidP="00186208">
            <w:pPr>
              <w:jc w:val="center"/>
              <w:rPr>
                <w:sz w:val="28"/>
                <w:szCs w:val="28"/>
              </w:rPr>
            </w:pPr>
          </w:p>
        </w:tc>
      </w:tr>
      <w:tr w:rsidR="003D5B75" w:rsidTr="00186208">
        <w:tc>
          <w:tcPr>
            <w:tcW w:w="3005" w:type="dxa"/>
            <w:tcBorders>
              <w:top w:val="nil"/>
              <w:left w:val="nil"/>
              <w:bottom w:val="nil"/>
              <w:right w:val="nil"/>
            </w:tcBorders>
          </w:tcPr>
          <w:p w:rsidR="003D5B75" w:rsidRDefault="003D5B75" w:rsidP="00186208">
            <w:pPr>
              <w:jc w:val="center"/>
            </w:pPr>
            <w:r>
              <w:t>(дата заключения договора)</w:t>
            </w:r>
          </w:p>
        </w:tc>
        <w:tc>
          <w:tcPr>
            <w:tcW w:w="3028" w:type="dxa"/>
            <w:tcBorders>
              <w:top w:val="nil"/>
              <w:left w:val="nil"/>
              <w:bottom w:val="nil"/>
              <w:right w:val="nil"/>
            </w:tcBorders>
          </w:tcPr>
          <w:p w:rsidR="003D5B75" w:rsidRDefault="003D5B75" w:rsidP="00186208"/>
        </w:tc>
        <w:tc>
          <w:tcPr>
            <w:tcW w:w="3663" w:type="dxa"/>
            <w:tcBorders>
              <w:top w:val="nil"/>
              <w:left w:val="nil"/>
              <w:bottom w:val="nil"/>
              <w:right w:val="nil"/>
            </w:tcBorders>
          </w:tcPr>
          <w:p w:rsidR="003D5B75" w:rsidRDefault="003D5B75" w:rsidP="00186208">
            <w:pPr>
              <w:jc w:val="center"/>
            </w:pPr>
            <w:r>
              <w:t>(номер договора)</w:t>
            </w:r>
          </w:p>
        </w:tc>
      </w:tr>
      <w:bookmarkEnd w:id="0"/>
    </w:tbl>
    <w:p w:rsidR="003D5B75" w:rsidRPr="0099145F" w:rsidRDefault="003D5B75" w:rsidP="003D5B75">
      <w:pPr>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369"/>
        <w:gridCol w:w="8023"/>
      </w:tblGrid>
      <w:tr w:rsidR="008B1FC4" w:rsidTr="00473B0C">
        <w:trPr>
          <w:cantSplit/>
          <w:trHeight w:val="397"/>
        </w:trPr>
        <w:tc>
          <w:tcPr>
            <w:tcW w:w="369" w:type="dxa"/>
            <w:tcBorders>
              <w:top w:val="single" w:sz="4" w:space="0" w:color="auto"/>
              <w:left w:val="single" w:sz="4" w:space="0" w:color="auto"/>
              <w:bottom w:val="single" w:sz="4" w:space="0" w:color="auto"/>
              <w:right w:val="single" w:sz="4" w:space="0" w:color="auto"/>
            </w:tcBorders>
            <w:vAlign w:val="center"/>
          </w:tcPr>
          <w:p w:rsidR="008B1FC4" w:rsidRDefault="008B1FC4" w:rsidP="00473B0C">
            <w:pPr>
              <w:widowControl w:val="0"/>
              <w:jc w:val="center"/>
              <w:rPr>
                <w:sz w:val="28"/>
                <w:szCs w:val="28"/>
              </w:rPr>
            </w:pPr>
          </w:p>
        </w:tc>
        <w:tc>
          <w:tcPr>
            <w:tcW w:w="8023" w:type="dxa"/>
            <w:tcBorders>
              <w:top w:val="nil"/>
              <w:left w:val="nil"/>
              <w:bottom w:val="nil"/>
              <w:right w:val="nil"/>
            </w:tcBorders>
            <w:vAlign w:val="center"/>
          </w:tcPr>
          <w:p w:rsidR="008B1FC4" w:rsidRDefault="008B1FC4" w:rsidP="00473B0C">
            <w:pPr>
              <w:widowControl w:val="0"/>
              <w:ind w:left="170"/>
              <w:rPr>
                <w:sz w:val="28"/>
                <w:szCs w:val="28"/>
              </w:rPr>
            </w:pPr>
            <w:r>
              <w:rPr>
                <w:sz w:val="28"/>
                <w:szCs w:val="28"/>
              </w:rPr>
              <w:t>- </w:t>
            </w:r>
            <w:r w:rsidR="00473B0C">
              <w:rPr>
                <w:sz w:val="28"/>
                <w:szCs w:val="28"/>
              </w:rPr>
              <w:t xml:space="preserve">в </w:t>
            </w:r>
            <w:r w:rsidR="00473B0C" w:rsidRPr="0030520F">
              <w:rPr>
                <w:sz w:val="28"/>
                <w:szCs w:val="28"/>
              </w:rPr>
              <w:t>Фонд</w:t>
            </w:r>
            <w:r w:rsidR="00473B0C">
              <w:rPr>
                <w:sz w:val="28"/>
                <w:szCs w:val="28"/>
              </w:rPr>
              <w:t>е</w:t>
            </w:r>
            <w:r w:rsidR="00473B0C" w:rsidRPr="0030520F">
              <w:rPr>
                <w:sz w:val="28"/>
                <w:szCs w:val="28"/>
              </w:rPr>
              <w:t xml:space="preserve"> пенсионного и социального страхования Российской</w:t>
            </w:r>
            <w:r w:rsidR="00473B0C">
              <w:rPr>
                <w:sz w:val="28"/>
                <w:szCs w:val="28"/>
              </w:rPr>
              <w:t xml:space="preserve"> Федерации</w:t>
            </w:r>
          </w:p>
        </w:tc>
      </w:tr>
    </w:tbl>
    <w:p w:rsidR="005B5BA3" w:rsidRDefault="005B5BA3" w:rsidP="00150A61">
      <w:pPr>
        <w:widowControl w:val="0"/>
        <w:spacing w:before="240"/>
        <w:rPr>
          <w:sz w:val="28"/>
          <w:szCs w:val="28"/>
        </w:rPr>
      </w:pPr>
    </w:p>
    <w:p w:rsidR="005B5BA3" w:rsidRDefault="005B5BA3" w:rsidP="008B1FC4">
      <w:pPr>
        <w:widowControl w:val="0"/>
        <w:pBdr>
          <w:top w:val="single" w:sz="4" w:space="1" w:color="auto"/>
        </w:pBdr>
        <w:jc w:val="center"/>
      </w:pPr>
      <w:r>
        <w:t>(наименование управляющей компании)</w:t>
      </w:r>
    </w:p>
    <w:p w:rsidR="008B1FC4" w:rsidRDefault="008B1FC4" w:rsidP="008B1FC4">
      <w:pPr>
        <w:widowControl w:val="0"/>
        <w:rPr>
          <w:sz w:val="28"/>
          <w:szCs w:val="28"/>
        </w:rPr>
      </w:pPr>
    </w:p>
    <w:p w:rsidR="008B1FC4" w:rsidRDefault="008B1FC4" w:rsidP="00150A61">
      <w:pPr>
        <w:widowControl w:val="0"/>
        <w:pBdr>
          <w:top w:val="single" w:sz="4" w:space="1" w:color="auto"/>
        </w:pBdr>
        <w:spacing w:after="180"/>
        <w:jc w:val="center"/>
      </w:pPr>
      <w:r>
        <w:t>(наименование выбранного инвестиционного портфеля)</w:t>
      </w:r>
      <w:r w:rsidR="00B346A3">
        <w:rPr>
          <w:rStyle w:val="a9"/>
        </w:rPr>
        <w:footnoteReference w:customMarkFollows="1" w:id="1"/>
        <w:t>1</w:t>
      </w:r>
    </w:p>
    <w:p w:rsidR="008B1FC4" w:rsidRDefault="008B1FC4" w:rsidP="00B346A3">
      <w:pPr>
        <w:tabs>
          <w:tab w:val="right" w:pos="9923"/>
        </w:tabs>
        <w:spacing w:after="240"/>
      </w:pPr>
      <w:r>
        <w:t>(нужное отметить знаком X)</w:t>
      </w:r>
    </w:p>
    <w:tbl>
      <w:tblPr>
        <w:tblW w:w="9974" w:type="dxa"/>
        <w:tblLayout w:type="fixed"/>
        <w:tblCellMar>
          <w:left w:w="28" w:type="dxa"/>
          <w:right w:w="28" w:type="dxa"/>
        </w:tblCellMar>
        <w:tblLook w:val="0000" w:firstRow="0" w:lastRow="0" w:firstColumn="0" w:lastColumn="0" w:noHBand="0" w:noVBand="0"/>
      </w:tblPr>
      <w:tblGrid>
        <w:gridCol w:w="369"/>
        <w:gridCol w:w="369"/>
        <w:gridCol w:w="369"/>
        <w:gridCol w:w="369"/>
        <w:gridCol w:w="369"/>
        <w:gridCol w:w="369"/>
        <w:gridCol w:w="369"/>
        <w:gridCol w:w="369"/>
        <w:gridCol w:w="360"/>
        <w:gridCol w:w="3005"/>
        <w:gridCol w:w="3657"/>
      </w:tblGrid>
      <w:tr w:rsidR="00B346A3" w:rsidTr="00B346A3">
        <w:trPr>
          <w:cantSplit/>
          <w:trHeight w:hRule="exact" w:val="425"/>
        </w:trPr>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B346A3" w:rsidRDefault="00B346A3">
            <w:pPr>
              <w:jc w:val="center"/>
              <w:rPr>
                <w:sz w:val="28"/>
                <w:szCs w:val="28"/>
              </w:rPr>
            </w:pPr>
          </w:p>
        </w:tc>
        <w:tc>
          <w:tcPr>
            <w:tcW w:w="360" w:type="dxa"/>
            <w:tcBorders>
              <w:top w:val="single" w:sz="4" w:space="0" w:color="auto"/>
              <w:left w:val="nil"/>
              <w:bottom w:val="single" w:sz="4" w:space="0" w:color="auto"/>
              <w:right w:val="single" w:sz="4" w:space="0" w:color="auto"/>
            </w:tcBorders>
            <w:vAlign w:val="bottom"/>
          </w:tcPr>
          <w:p w:rsidR="00B346A3" w:rsidRDefault="00B346A3" w:rsidP="00B346A3">
            <w:pPr>
              <w:jc w:val="center"/>
              <w:rPr>
                <w:sz w:val="28"/>
                <w:szCs w:val="28"/>
              </w:rPr>
            </w:pPr>
          </w:p>
        </w:tc>
        <w:tc>
          <w:tcPr>
            <w:tcW w:w="3005" w:type="dxa"/>
            <w:tcBorders>
              <w:top w:val="nil"/>
              <w:left w:val="single" w:sz="4" w:space="0" w:color="auto"/>
              <w:right w:val="nil"/>
            </w:tcBorders>
            <w:vAlign w:val="bottom"/>
          </w:tcPr>
          <w:p w:rsidR="00B346A3" w:rsidRDefault="00B346A3">
            <w:pPr>
              <w:rPr>
                <w:sz w:val="28"/>
                <w:szCs w:val="28"/>
              </w:rPr>
            </w:pPr>
          </w:p>
        </w:tc>
        <w:tc>
          <w:tcPr>
            <w:tcW w:w="3657" w:type="dxa"/>
            <w:tcBorders>
              <w:top w:val="nil"/>
              <w:left w:val="nil"/>
              <w:bottom w:val="single" w:sz="4" w:space="0" w:color="auto"/>
              <w:right w:val="nil"/>
            </w:tcBorders>
            <w:vAlign w:val="bottom"/>
          </w:tcPr>
          <w:p w:rsidR="00B346A3" w:rsidRDefault="00B346A3">
            <w:pPr>
              <w:jc w:val="center"/>
              <w:rPr>
                <w:sz w:val="28"/>
                <w:szCs w:val="28"/>
              </w:rPr>
            </w:pPr>
          </w:p>
        </w:tc>
      </w:tr>
      <w:tr w:rsidR="00B346A3" w:rsidTr="00B346A3">
        <w:trPr>
          <w:cantSplit/>
        </w:trPr>
        <w:tc>
          <w:tcPr>
            <w:tcW w:w="3312" w:type="dxa"/>
            <w:gridSpan w:val="9"/>
            <w:tcBorders>
              <w:top w:val="nil"/>
              <w:left w:val="nil"/>
              <w:bottom w:val="nil"/>
              <w:right w:val="nil"/>
            </w:tcBorders>
          </w:tcPr>
          <w:p w:rsidR="00B346A3" w:rsidRDefault="00B346A3" w:rsidP="006527E8">
            <w:pPr>
              <w:jc w:val="center"/>
            </w:pPr>
            <w:r>
              <w:rPr>
                <w:lang w:val="en-US"/>
              </w:rPr>
              <w:t>(</w:t>
            </w:r>
            <w:r>
              <w:t>дата подачи уведомления)</w:t>
            </w:r>
          </w:p>
        </w:tc>
        <w:tc>
          <w:tcPr>
            <w:tcW w:w="3005" w:type="dxa"/>
            <w:tcBorders>
              <w:left w:val="nil"/>
              <w:bottom w:val="nil"/>
              <w:right w:val="nil"/>
            </w:tcBorders>
          </w:tcPr>
          <w:p w:rsidR="00B346A3" w:rsidRDefault="00B346A3"/>
        </w:tc>
        <w:tc>
          <w:tcPr>
            <w:tcW w:w="3657" w:type="dxa"/>
            <w:tcBorders>
              <w:top w:val="nil"/>
              <w:left w:val="nil"/>
              <w:bottom w:val="nil"/>
              <w:right w:val="nil"/>
            </w:tcBorders>
          </w:tcPr>
          <w:p w:rsidR="00B346A3" w:rsidRDefault="00B346A3" w:rsidP="006527E8">
            <w:pPr>
              <w:ind w:left="57"/>
              <w:jc w:val="center"/>
            </w:pPr>
            <w:r>
              <w:t>(подпись застрахованного лица/</w:t>
            </w:r>
            <w:r>
              <w:br/>
              <w:t>представителя)</w:t>
            </w:r>
          </w:p>
        </w:tc>
      </w:tr>
    </w:tbl>
    <w:p w:rsidR="005B5BA3" w:rsidRDefault="005B5BA3" w:rsidP="00D85C02">
      <w:pPr>
        <w:spacing w:after="48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4706"/>
      </w:tblGrid>
      <w:tr w:rsidR="00D85C02" w:rsidRPr="00961B21" w:rsidTr="00D85C02">
        <w:trPr>
          <w:trHeight w:val="1134"/>
        </w:trPr>
        <w:tc>
          <w:tcPr>
            <w:tcW w:w="4706" w:type="dxa"/>
            <w:tcBorders>
              <w:top w:val="single" w:sz="4" w:space="0" w:color="auto"/>
              <w:left w:val="single" w:sz="4" w:space="0" w:color="auto"/>
              <w:bottom w:val="nil"/>
              <w:right w:val="single" w:sz="4" w:space="0" w:color="auto"/>
            </w:tcBorders>
          </w:tcPr>
          <w:p w:rsidR="00D85C02" w:rsidRPr="00961B21" w:rsidRDefault="00D85C02" w:rsidP="004C0185">
            <w:pPr>
              <w:ind w:left="57" w:right="57"/>
              <w:rPr>
                <w:sz w:val="28"/>
                <w:szCs w:val="28"/>
              </w:rPr>
            </w:pPr>
          </w:p>
        </w:tc>
        <w:tc>
          <w:tcPr>
            <w:tcW w:w="4706" w:type="dxa"/>
            <w:tcBorders>
              <w:top w:val="single" w:sz="4" w:space="0" w:color="auto"/>
              <w:left w:val="nil"/>
              <w:bottom w:val="nil"/>
              <w:right w:val="single" w:sz="4" w:space="0" w:color="auto"/>
            </w:tcBorders>
          </w:tcPr>
          <w:p w:rsidR="00D85C02" w:rsidRPr="00961B21" w:rsidRDefault="00D85C02" w:rsidP="004C0185">
            <w:pPr>
              <w:ind w:left="57" w:right="57"/>
              <w:rPr>
                <w:sz w:val="28"/>
                <w:szCs w:val="28"/>
              </w:rPr>
            </w:pPr>
          </w:p>
        </w:tc>
      </w:tr>
      <w:tr w:rsidR="00D85C02" w:rsidTr="00150A61">
        <w:tc>
          <w:tcPr>
            <w:tcW w:w="4706" w:type="dxa"/>
            <w:tcBorders>
              <w:top w:val="nil"/>
              <w:left w:val="single" w:sz="4" w:space="0" w:color="auto"/>
              <w:bottom w:val="single" w:sz="4" w:space="0" w:color="auto"/>
              <w:right w:val="single" w:sz="4" w:space="0" w:color="auto"/>
            </w:tcBorders>
          </w:tcPr>
          <w:p w:rsidR="00D85C02" w:rsidRDefault="00D85C02" w:rsidP="004C0185">
            <w:pPr>
              <w:ind w:left="57" w:right="57"/>
            </w:pPr>
            <w:r>
              <w:t xml:space="preserve">Служебные отметки Фонда пенсионного и </w:t>
            </w:r>
            <w:r>
              <w:br/>
              <w:t>социального страхования Российской Федерации</w:t>
            </w:r>
          </w:p>
        </w:tc>
        <w:tc>
          <w:tcPr>
            <w:tcW w:w="4706" w:type="dxa"/>
            <w:tcBorders>
              <w:top w:val="nil"/>
              <w:left w:val="nil"/>
              <w:bottom w:val="single" w:sz="4" w:space="0" w:color="auto"/>
              <w:right w:val="single" w:sz="4" w:space="0" w:color="auto"/>
            </w:tcBorders>
          </w:tcPr>
          <w:p w:rsidR="00D85C02" w:rsidRDefault="00D85C02" w:rsidP="004C0185">
            <w:pPr>
              <w:ind w:left="57" w:right="57"/>
            </w:pPr>
            <w:r>
              <w:t>Место удостоверительной надписи</w:t>
            </w:r>
          </w:p>
        </w:tc>
      </w:tr>
    </w:tbl>
    <w:p w:rsidR="005B5BA3" w:rsidRDefault="005B5BA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Default="00A35563">
      <w:pPr>
        <w:ind w:right="7087"/>
        <w:jc w:val="both"/>
        <w:rPr>
          <w:sz w:val="24"/>
          <w:szCs w:val="24"/>
        </w:rPr>
      </w:pPr>
    </w:p>
    <w:p w:rsidR="00A35563" w:rsidRPr="00A35563" w:rsidRDefault="00A35563" w:rsidP="00A35563">
      <w:pPr>
        <w:pStyle w:val="ConsPlusNormal"/>
        <w:jc w:val="right"/>
        <w:outlineLvl w:val="0"/>
      </w:pPr>
      <w:r w:rsidRPr="00A35563">
        <w:lastRenderedPageBreak/>
        <w:t>Приложение N 14</w:t>
      </w:r>
    </w:p>
    <w:p w:rsidR="00A35563" w:rsidRPr="00A35563" w:rsidRDefault="00A35563" w:rsidP="00A35563">
      <w:pPr>
        <w:pStyle w:val="ConsPlusNormal"/>
        <w:jc w:val="right"/>
      </w:pPr>
      <w:r w:rsidRPr="00A35563">
        <w:t>к приказу Фонда пенсионного</w:t>
      </w:r>
    </w:p>
    <w:p w:rsidR="00A35563" w:rsidRPr="00A35563" w:rsidRDefault="00A35563" w:rsidP="00A35563">
      <w:pPr>
        <w:pStyle w:val="ConsPlusNormal"/>
        <w:jc w:val="right"/>
      </w:pPr>
      <w:r w:rsidRPr="00A35563">
        <w:t>и социального страхования</w:t>
      </w:r>
    </w:p>
    <w:p w:rsidR="00A35563" w:rsidRPr="00A35563" w:rsidRDefault="00A35563" w:rsidP="00A35563">
      <w:pPr>
        <w:pStyle w:val="ConsPlusNormal"/>
        <w:jc w:val="right"/>
      </w:pPr>
      <w:r w:rsidRPr="00A35563">
        <w:t>Российской Федерации</w:t>
      </w:r>
    </w:p>
    <w:p w:rsidR="00A35563" w:rsidRPr="00A35563" w:rsidRDefault="00A35563" w:rsidP="00A35563">
      <w:pPr>
        <w:pStyle w:val="ConsPlusNormal"/>
        <w:jc w:val="right"/>
      </w:pPr>
      <w:r w:rsidRPr="00A35563">
        <w:t>от 26 мая 2023 г. N 908</w:t>
      </w:r>
    </w:p>
    <w:p w:rsidR="00A35563" w:rsidRPr="00A35563" w:rsidRDefault="00A35563" w:rsidP="00A35563">
      <w:pPr>
        <w:pStyle w:val="ConsPlusNormal"/>
        <w:jc w:val="both"/>
      </w:pPr>
    </w:p>
    <w:p w:rsidR="00A35563" w:rsidRPr="00A35563" w:rsidRDefault="00A35563" w:rsidP="00A35563">
      <w:pPr>
        <w:pStyle w:val="ConsPlusTitle"/>
        <w:jc w:val="center"/>
        <w:rPr>
          <w:rFonts w:ascii="Times New Roman" w:hAnsi="Times New Roman" w:cs="Times New Roman"/>
        </w:rPr>
      </w:pPr>
      <w:bookmarkStart w:id="1" w:name="Par1479"/>
      <w:bookmarkEnd w:id="1"/>
      <w:r w:rsidRPr="00A35563">
        <w:rPr>
          <w:rFonts w:ascii="Times New Roman" w:hAnsi="Times New Roman" w:cs="Times New Roman"/>
        </w:rPr>
        <w:t>ИНСТРУКЦИЯ</w:t>
      </w:r>
    </w:p>
    <w:p w:rsidR="00A35563" w:rsidRPr="00A35563" w:rsidRDefault="00A35563" w:rsidP="00A35563">
      <w:pPr>
        <w:pStyle w:val="ConsPlusTitle"/>
        <w:jc w:val="center"/>
        <w:rPr>
          <w:rFonts w:ascii="Times New Roman" w:hAnsi="Times New Roman" w:cs="Times New Roman"/>
        </w:rPr>
      </w:pPr>
      <w:r w:rsidRPr="00A35563">
        <w:rPr>
          <w:rFonts w:ascii="Times New Roman" w:hAnsi="Times New Roman" w:cs="Times New Roman"/>
        </w:rPr>
        <w:t>ПО ЗАПОЛНЕНИЮ ФОРМЫ УВЕДОМЛЕНИЯ ЗАСТРАХОВАННОГО ЛИЦА</w:t>
      </w:r>
    </w:p>
    <w:p w:rsidR="00A35563" w:rsidRPr="00A35563" w:rsidRDefault="00A35563" w:rsidP="00A35563">
      <w:pPr>
        <w:pStyle w:val="ConsPlusTitle"/>
        <w:jc w:val="center"/>
        <w:rPr>
          <w:rFonts w:ascii="Times New Roman" w:hAnsi="Times New Roman" w:cs="Times New Roman"/>
        </w:rPr>
      </w:pPr>
      <w:r w:rsidRPr="00A35563">
        <w:rPr>
          <w:rFonts w:ascii="Times New Roman" w:hAnsi="Times New Roman" w:cs="Times New Roman"/>
        </w:rPr>
        <w:t>О ЗАМЕНЕ ВЫБРАННОГО ИМ СТРАХОВЩИКА ПО ОБЯЗАТЕЛЬНОМУ</w:t>
      </w:r>
    </w:p>
    <w:p w:rsidR="00A35563" w:rsidRPr="00A35563" w:rsidRDefault="00A35563" w:rsidP="00A35563">
      <w:pPr>
        <w:pStyle w:val="ConsPlusTitle"/>
        <w:jc w:val="center"/>
        <w:rPr>
          <w:rFonts w:ascii="Times New Roman" w:hAnsi="Times New Roman" w:cs="Times New Roman"/>
        </w:rPr>
      </w:pPr>
      <w:r w:rsidRPr="00A35563">
        <w:rPr>
          <w:rFonts w:ascii="Times New Roman" w:hAnsi="Times New Roman" w:cs="Times New Roman"/>
        </w:rPr>
        <w:t>ПЕНСИОННОМУ СТРАХОВАНИЮ (ИНВЕСТИЦИОННОГО ПОРТФЕЛЯ</w:t>
      </w:r>
    </w:p>
    <w:p w:rsidR="00A35563" w:rsidRPr="00A35563" w:rsidRDefault="00A35563" w:rsidP="00A35563">
      <w:pPr>
        <w:pStyle w:val="ConsPlusTitle"/>
        <w:jc w:val="center"/>
        <w:rPr>
          <w:rFonts w:ascii="Times New Roman" w:hAnsi="Times New Roman" w:cs="Times New Roman"/>
        </w:rPr>
      </w:pPr>
      <w:r w:rsidRPr="00A35563">
        <w:rPr>
          <w:rFonts w:ascii="Times New Roman" w:hAnsi="Times New Roman" w:cs="Times New Roman"/>
        </w:rPr>
        <w:t>(УПРАВЛЯЮЩЕЙ КОМПАНИИ), УКАЗАННОГО В ЗАЯВЛЕНИИ</w:t>
      </w:r>
    </w:p>
    <w:p w:rsidR="00A35563" w:rsidRPr="00A35563" w:rsidRDefault="00A35563" w:rsidP="00A35563">
      <w:pPr>
        <w:pStyle w:val="ConsPlusTitle"/>
        <w:jc w:val="center"/>
        <w:rPr>
          <w:rFonts w:ascii="Times New Roman" w:hAnsi="Times New Roman" w:cs="Times New Roman"/>
        </w:rPr>
      </w:pPr>
      <w:r w:rsidRPr="00A35563">
        <w:rPr>
          <w:rFonts w:ascii="Times New Roman" w:hAnsi="Times New Roman" w:cs="Times New Roman"/>
        </w:rPr>
        <w:t>ЗАСТРАХОВАННОГО ЛИЦА О ПЕРЕХОДЕ</w:t>
      </w:r>
    </w:p>
    <w:p w:rsidR="00A35563" w:rsidRPr="00A35563" w:rsidRDefault="00A35563" w:rsidP="00A35563">
      <w:pPr>
        <w:pStyle w:val="ConsPlusNormal"/>
        <w:jc w:val="both"/>
      </w:pPr>
    </w:p>
    <w:p w:rsidR="00A35563" w:rsidRPr="00A35563" w:rsidRDefault="00A35563" w:rsidP="00A35563">
      <w:pPr>
        <w:pStyle w:val="ConsPlusNormal"/>
        <w:ind w:firstLine="540"/>
        <w:jc w:val="both"/>
      </w:pPr>
      <w:r w:rsidRPr="00A35563">
        <w:t xml:space="preserve">1. </w:t>
      </w:r>
      <w:hyperlink w:anchor="Par1314" w:tooltip="УВЕДОМЛЕНИЕ" w:history="1">
        <w:r w:rsidRPr="00A35563">
          <w:t>Уведомление</w:t>
        </w:r>
      </w:hyperlink>
      <w:r w:rsidRPr="00A35563">
        <w:t xml:space="preserve"> застрахованного лица о замене выбранного им страховщика по обязательному пенсионному страхованию (инвестиционного портфеля (управляющей компании), указанного в заявлении застрахованного лица о переходе (далее - уведомление), заполняется застрахованным лицом (его представителем) в соответствии с настоящей инструкцией.</w:t>
      </w:r>
    </w:p>
    <w:p w:rsidR="00A35563" w:rsidRPr="00A35563" w:rsidRDefault="00A35563" w:rsidP="00A35563">
      <w:pPr>
        <w:pStyle w:val="ConsPlusNormal"/>
        <w:spacing w:before="240"/>
        <w:ind w:firstLine="540"/>
        <w:jc w:val="both"/>
      </w:pPr>
      <w:r w:rsidRPr="00A35563">
        <w:t>2. При подаче уведомления на бумажном носителе уведомление может быть заполнено застрахованным лицом (его представителем) от руки или с использованием технических средств (с применением пишущей машинки, компьютера).</w:t>
      </w:r>
    </w:p>
    <w:p w:rsidR="00A35563" w:rsidRPr="00A35563" w:rsidRDefault="00A35563" w:rsidP="00A35563">
      <w:pPr>
        <w:pStyle w:val="ConsPlusNormal"/>
        <w:spacing w:before="240"/>
        <w:ind w:firstLine="540"/>
        <w:jc w:val="both"/>
      </w:pPr>
      <w:r w:rsidRPr="00A35563">
        <w:t>При заполнении уведомления застрахованным лицом (его представителем) от руки необходимо использовать чернила (пасту) синего или черного цвета.</w:t>
      </w:r>
    </w:p>
    <w:p w:rsidR="00A35563" w:rsidRPr="00A35563" w:rsidRDefault="00A35563" w:rsidP="00A35563">
      <w:pPr>
        <w:pStyle w:val="ConsPlusNormal"/>
        <w:spacing w:before="240"/>
        <w:ind w:firstLine="540"/>
        <w:jc w:val="both"/>
      </w:pPr>
      <w:hyperlink w:anchor="Par1314" w:tooltip="УВЕДОМЛЕНИЕ" w:history="1">
        <w:r w:rsidRPr="00A35563">
          <w:t>Уведомление</w:t>
        </w:r>
      </w:hyperlink>
      <w:r w:rsidRPr="00A35563">
        <w:t xml:space="preserve"> заполняется застрахованным лицом (его представителем) разборчиво, исправления и сокращения не допускаются.</w:t>
      </w:r>
    </w:p>
    <w:p w:rsidR="00A35563" w:rsidRPr="00A35563" w:rsidRDefault="00A35563" w:rsidP="00A35563">
      <w:pPr>
        <w:pStyle w:val="ConsPlusNormal"/>
        <w:spacing w:before="240"/>
        <w:ind w:firstLine="540"/>
        <w:jc w:val="both"/>
      </w:pPr>
      <w:r w:rsidRPr="00A35563">
        <w:t xml:space="preserve">3. </w:t>
      </w:r>
      <w:hyperlink w:anchor="Par1314" w:tooltip="УВЕДОМЛЕНИЕ" w:history="1">
        <w:r w:rsidRPr="00A35563">
          <w:t>Уведомление</w:t>
        </w:r>
      </w:hyperlink>
      <w:r w:rsidRPr="00A35563">
        <w:t xml:space="preserve"> может быть сформировано в форме электронного документа путем заполнения соответствующей интерактивной формы, размещенной в федеральной государственной информационной системе "Единый портал государственных и муниципальных услуг (функций)"</w:t>
      </w:r>
      <w:r w:rsidRPr="00A35563">
        <w:rPr>
          <w:rStyle w:val="a9"/>
        </w:rPr>
        <w:footnoteReference w:id="2"/>
      </w:r>
      <w:r w:rsidRPr="00A35563">
        <w:t xml:space="preserve"> (далее - интерактивная форма уведомления).</w:t>
      </w:r>
    </w:p>
    <w:p w:rsidR="00A35563" w:rsidRPr="00A35563" w:rsidRDefault="00A35563" w:rsidP="00A35563">
      <w:pPr>
        <w:pStyle w:val="ConsPlusNormal"/>
        <w:spacing w:before="240"/>
        <w:ind w:firstLine="540"/>
        <w:jc w:val="both"/>
      </w:pPr>
      <w:r w:rsidRPr="00A35563">
        <w:t xml:space="preserve">4. В </w:t>
      </w:r>
      <w:hyperlink w:anchor="Par1318" w:tooltip="- уведомление подается застрахованным лицом лично" w:history="1">
        <w:r w:rsidRPr="00A35563">
          <w:t>поле</w:t>
        </w:r>
      </w:hyperlink>
      <w:r w:rsidRPr="00A35563">
        <w:t xml:space="preserve"> "уведомление подается застрахованным лицом лично" символ "X" проставляется в случае, если уведомление заполняется лично застрахованным лицом.</w:t>
      </w:r>
    </w:p>
    <w:p w:rsidR="00A35563" w:rsidRPr="00A35563" w:rsidRDefault="00A35563" w:rsidP="00A35563">
      <w:pPr>
        <w:pStyle w:val="ConsPlusNormal"/>
        <w:spacing w:before="240"/>
        <w:ind w:firstLine="540"/>
        <w:jc w:val="both"/>
      </w:pPr>
      <w:r w:rsidRPr="00A35563">
        <w:t xml:space="preserve">В </w:t>
      </w:r>
      <w:hyperlink w:anchor="Par1322" w:tooltip="- уведомление подается представителем застрахованного лица" w:history="1">
        <w:r w:rsidRPr="00A35563">
          <w:t>поле</w:t>
        </w:r>
      </w:hyperlink>
      <w:r w:rsidRPr="00A35563">
        <w:t xml:space="preserve"> "уведомление подается представителем застрахованного лица" символ "X" проставляется в случае, если уведомление заполняется представителем застрахованного лица.</w:t>
      </w:r>
    </w:p>
    <w:p w:rsidR="00A35563" w:rsidRPr="00A35563" w:rsidRDefault="00A35563" w:rsidP="00A35563">
      <w:pPr>
        <w:pStyle w:val="ConsPlusNormal"/>
        <w:spacing w:before="240"/>
        <w:ind w:firstLine="540"/>
        <w:jc w:val="both"/>
      </w:pPr>
      <w:r w:rsidRPr="00A35563">
        <w:t xml:space="preserve">5. В </w:t>
      </w:r>
      <w:hyperlink w:anchor="Par1326" w:tooltip="(фамилия, имя, отчество (при наличии) застрахованного лица)" w:history="1">
        <w:r w:rsidRPr="00A35563">
          <w:t>поле</w:t>
        </w:r>
      </w:hyperlink>
      <w:r w:rsidRPr="00A35563">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A35563" w:rsidRPr="00A35563" w:rsidRDefault="00A35563" w:rsidP="00A35563">
      <w:pPr>
        <w:pStyle w:val="ConsPlusNormal"/>
        <w:spacing w:before="240"/>
        <w:ind w:firstLine="540"/>
        <w:jc w:val="both"/>
      </w:pPr>
      <w:r w:rsidRPr="00A35563">
        <w:t>При заполнении интерактивной формы уведомления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35563">
        <w:rPr>
          <w:rStyle w:val="a9"/>
        </w:rPr>
        <w:footnoteReference w:id="3"/>
      </w:r>
      <w:r w:rsidRPr="00A35563">
        <w:t xml:space="preserve"> (далее - </w:t>
      </w:r>
      <w:r w:rsidRPr="00A35563">
        <w:lastRenderedPageBreak/>
        <w:t>ЕСИА).</w:t>
      </w:r>
    </w:p>
    <w:p w:rsidR="00A35563" w:rsidRPr="00A35563" w:rsidRDefault="00A35563" w:rsidP="00A35563">
      <w:pPr>
        <w:pStyle w:val="ConsPlusNormal"/>
        <w:spacing w:before="240"/>
        <w:ind w:firstLine="540"/>
        <w:jc w:val="both"/>
      </w:pPr>
      <w:r w:rsidRPr="00A35563">
        <w:t xml:space="preserve">6. В </w:t>
      </w:r>
      <w:hyperlink w:anchor="Par1338" w:tooltip="(число, месяц, год рождения)" w:history="1">
        <w:r w:rsidRPr="00A35563">
          <w:t>поле</w:t>
        </w:r>
      </w:hyperlink>
      <w:r w:rsidRPr="00A35563">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A35563" w:rsidRPr="00A35563" w:rsidRDefault="00A35563" w:rsidP="00A35563">
      <w:pPr>
        <w:pStyle w:val="ConsPlusNormal"/>
        <w:spacing w:before="240"/>
        <w:ind w:firstLine="540"/>
        <w:jc w:val="both"/>
      </w:pPr>
      <w:r w:rsidRPr="00A35563">
        <w:t>При заполнении интерактивной формы уведомления застрахованным лицом поле "число, месяц, год рождения" заполняется автоматически на основании сведений, содержащихся в ЕСИА.</w:t>
      </w:r>
    </w:p>
    <w:p w:rsidR="00A35563" w:rsidRPr="00A35563" w:rsidRDefault="00A35563" w:rsidP="00A35563">
      <w:pPr>
        <w:pStyle w:val="ConsPlusNormal"/>
        <w:spacing w:before="240"/>
        <w:ind w:firstLine="540"/>
        <w:jc w:val="both"/>
      </w:pPr>
      <w:r w:rsidRPr="00A35563">
        <w:t xml:space="preserve">7. В </w:t>
      </w:r>
      <w:hyperlink w:anchor="Par1340" w:tooltip="Пол:" w:history="1">
        <w:r w:rsidRPr="00A35563">
          <w:t>поле</w:t>
        </w:r>
      </w:hyperlink>
      <w:r w:rsidRPr="00A35563">
        <w:t xml:space="preserve"> "Пол: мужской, женский" пол застрахованного лица указывается символом "X" в соответствующем квадрате.</w:t>
      </w:r>
    </w:p>
    <w:p w:rsidR="00A35563" w:rsidRPr="00A35563" w:rsidRDefault="00A35563" w:rsidP="00A35563">
      <w:pPr>
        <w:pStyle w:val="ConsPlusNormal"/>
        <w:spacing w:before="240"/>
        <w:ind w:firstLine="540"/>
        <w:jc w:val="both"/>
      </w:pPr>
      <w:r w:rsidRPr="00A35563">
        <w:t xml:space="preserve">8. В </w:t>
      </w:r>
      <w:hyperlink w:anchor="Par1374" w:tooltip="(страховой номер индивидуального лицевого счета)" w:history="1">
        <w:r w:rsidRPr="00A35563">
          <w:t>поле</w:t>
        </w:r>
      </w:hyperlink>
      <w:r w:rsidRPr="00A35563">
        <w:t xml:space="preserve"> "страховой номер индивидуального лицевого счета" указывается страховой номер индивидуального лицевого счета, открытого Фондом пенсионного и социального страхования Российской Федерации застрахованному лицу.</w:t>
      </w:r>
    </w:p>
    <w:p w:rsidR="00A35563" w:rsidRPr="00A35563" w:rsidRDefault="00A35563" w:rsidP="00A35563">
      <w:pPr>
        <w:pStyle w:val="ConsPlusNormal"/>
        <w:spacing w:before="240"/>
        <w:ind w:firstLine="540"/>
        <w:jc w:val="both"/>
      </w:pPr>
      <w:r w:rsidRPr="00A35563">
        <w:t>При заполнении интерактивной формы уведомления застрахованным лицом поле "страховой номер индивидуального лицевого счета" заполняется автоматически на основании сведений, содержащихся в ЕСИА.</w:t>
      </w:r>
    </w:p>
    <w:p w:rsidR="00A35563" w:rsidRPr="00A35563" w:rsidRDefault="00A35563" w:rsidP="00A35563">
      <w:pPr>
        <w:pStyle w:val="ConsPlusNormal"/>
        <w:spacing w:before="240"/>
        <w:ind w:firstLine="540"/>
        <w:jc w:val="both"/>
      </w:pPr>
      <w:r w:rsidRPr="00A35563">
        <w:t xml:space="preserve">9. В </w:t>
      </w:r>
      <w:hyperlink w:anchor="Par1376" w:tooltip="Контактная информация для связи:" w:history="1">
        <w:r w:rsidRPr="00A35563">
          <w:t>поле</w:t>
        </w:r>
      </w:hyperlink>
      <w:r w:rsidRPr="00A35563">
        <w:t xml:space="preserve"> "Контактная информация для связи" указываются почтовый адрес, адрес электронной почты (по желанию), номер телефона застрахованного лица.</w:t>
      </w:r>
    </w:p>
    <w:p w:rsidR="00A35563" w:rsidRPr="00A35563" w:rsidRDefault="00A35563" w:rsidP="00A35563">
      <w:pPr>
        <w:pStyle w:val="ConsPlusNormal"/>
        <w:spacing w:before="240"/>
        <w:ind w:firstLine="540"/>
        <w:jc w:val="both"/>
      </w:pPr>
      <w:r w:rsidRPr="00A35563">
        <w:t>При заполнении интерактивной формы уведомления застрахованным лицом поле "Контактная информация для связи" заполняется автоматически на основании сведений, содержащихся в ЕСИА. В случае отсутствия указанных сведений в ЕСИА (необходимости их редактирования) указанное поле заполняется застрахованным лицом.</w:t>
      </w:r>
    </w:p>
    <w:p w:rsidR="00A35563" w:rsidRPr="00A35563" w:rsidRDefault="00A35563" w:rsidP="00A35563">
      <w:pPr>
        <w:pStyle w:val="ConsPlusNormal"/>
        <w:spacing w:before="240"/>
        <w:ind w:firstLine="540"/>
        <w:jc w:val="both"/>
      </w:pPr>
      <w:r w:rsidRPr="00A35563">
        <w:t xml:space="preserve">10. </w:t>
      </w:r>
      <w:hyperlink w:anchor="Par1380" w:tooltip="Сведения о представителе (если уведомление подается представителем застрахованного лица):" w:history="1">
        <w:r w:rsidRPr="00A35563">
          <w:t>Раздел</w:t>
        </w:r>
      </w:hyperlink>
      <w:r w:rsidRPr="00A35563">
        <w:t xml:space="preserve"> формы уведомления "Сведения о представителе (если уведомление подается представителем застрахованного лица)" заполняется только представителем застрахованного лица, в случае подачи уведомления застрахованным лицом через своего представителя.</w:t>
      </w:r>
    </w:p>
    <w:p w:rsidR="00A35563" w:rsidRPr="00A35563" w:rsidRDefault="00A35563" w:rsidP="00A35563">
      <w:pPr>
        <w:pStyle w:val="ConsPlusNormal"/>
        <w:spacing w:before="240"/>
        <w:ind w:firstLine="540"/>
        <w:jc w:val="both"/>
      </w:pPr>
      <w:r w:rsidRPr="00A35563">
        <w:t xml:space="preserve">11. В </w:t>
      </w:r>
      <w:hyperlink w:anchor="Par1382" w:tooltip="(фамилия, имя, отчество (при наличии) представителя застрахованного лица)" w:history="1">
        <w:r w:rsidRPr="00A35563">
          <w:t>поле</w:t>
        </w:r>
      </w:hyperlink>
      <w:r w:rsidRPr="00A35563">
        <w:t xml:space="preserve">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A35563" w:rsidRPr="00A35563" w:rsidRDefault="00A35563" w:rsidP="00A35563">
      <w:pPr>
        <w:pStyle w:val="ConsPlusNormal"/>
        <w:spacing w:before="240"/>
        <w:ind w:firstLine="540"/>
        <w:jc w:val="both"/>
      </w:pPr>
      <w:r w:rsidRPr="00A35563">
        <w:t xml:space="preserve">12. В </w:t>
      </w:r>
      <w:hyperlink w:anchor="Par1394" w:tooltip="(число, месяц, год рождения)" w:history="1">
        <w:r w:rsidRPr="00A35563">
          <w:t>поле</w:t>
        </w:r>
      </w:hyperlink>
      <w:r w:rsidRPr="00A35563">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A35563" w:rsidRPr="00A35563" w:rsidRDefault="00A35563" w:rsidP="00A35563">
      <w:pPr>
        <w:pStyle w:val="ConsPlusNormal"/>
        <w:spacing w:before="240"/>
        <w:ind w:firstLine="540"/>
        <w:jc w:val="both"/>
      </w:pPr>
      <w:r w:rsidRPr="00A35563">
        <w:t xml:space="preserve">13. В </w:t>
      </w:r>
      <w:hyperlink w:anchor="Par1396" w:tooltip="Документ, удостоверяющий личность представителя застрахованного лица, _________________________________________________________________________:" w:history="1">
        <w:r w:rsidRPr="00A35563">
          <w:t>поле</w:t>
        </w:r>
      </w:hyperlink>
      <w:r w:rsidRPr="00A35563">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A35563" w:rsidRPr="00A35563" w:rsidRDefault="00A35563" w:rsidP="00A35563">
      <w:pPr>
        <w:pStyle w:val="ConsPlusNormal"/>
        <w:spacing w:before="240"/>
        <w:ind w:firstLine="540"/>
        <w:jc w:val="both"/>
      </w:pPr>
      <w:r w:rsidRPr="00A35563">
        <w:t xml:space="preserve">14. В </w:t>
      </w:r>
      <w:hyperlink w:anchor="Par1399" w:tooltip="Документ, удостоверяющий полномочия представителя застрахованного лица: _________________________________________________________________________" w:history="1">
        <w:r w:rsidRPr="00A35563">
          <w:t>поле</w:t>
        </w:r>
      </w:hyperlink>
      <w:r w:rsidRPr="00A35563">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 В случае представления интересов застрахованного лица представителем в силу полномочия, основанного на доверенности, дополнительно указываются фамилия, имя, отчество (при наличии) нотариуса, удостоверившего доверенность.</w:t>
      </w:r>
    </w:p>
    <w:p w:rsidR="00A35563" w:rsidRPr="00A35563" w:rsidRDefault="00A35563" w:rsidP="00A35563">
      <w:pPr>
        <w:pStyle w:val="ConsPlusNormal"/>
        <w:spacing w:before="240"/>
        <w:ind w:firstLine="540"/>
        <w:jc w:val="both"/>
      </w:pPr>
      <w:r w:rsidRPr="00A35563">
        <w:t>В случае, если в документе, подтверждающем полномочия представителя застрахованного лица, установлен срок его действия, указывается срок действия документа.</w:t>
      </w:r>
    </w:p>
    <w:p w:rsidR="00A35563" w:rsidRPr="00A35563" w:rsidRDefault="00A35563" w:rsidP="00A35563">
      <w:pPr>
        <w:pStyle w:val="ConsPlusNormal"/>
        <w:spacing w:before="240"/>
        <w:ind w:firstLine="540"/>
        <w:jc w:val="both"/>
      </w:pPr>
      <w:r w:rsidRPr="00A35563">
        <w:t xml:space="preserve">15. В </w:t>
      </w:r>
      <w:hyperlink w:anchor="Par1405" w:tooltip="Прошу заменить ранее выбранного мной страховщика по обязательному пенсионному страхованию" w:history="1">
        <w:r w:rsidRPr="00A35563">
          <w:t>разделе</w:t>
        </w:r>
      </w:hyperlink>
      <w:r w:rsidRPr="00A35563">
        <w:t xml:space="preserve"> "Прошу заменить ранее выбранного мной страховщика по обязательному </w:t>
      </w:r>
      <w:r w:rsidRPr="00A35563">
        <w:lastRenderedPageBreak/>
        <w:t>пенсионному страхованию":</w:t>
      </w:r>
    </w:p>
    <w:p w:rsidR="00A35563" w:rsidRPr="00A35563" w:rsidRDefault="00A35563" w:rsidP="00A35563">
      <w:pPr>
        <w:pStyle w:val="ConsPlusNormal"/>
        <w:spacing w:before="240"/>
        <w:ind w:firstLine="540"/>
        <w:jc w:val="both"/>
      </w:pPr>
      <w:r w:rsidRPr="00A35563">
        <w:t xml:space="preserve">15.1. В </w:t>
      </w:r>
      <w:hyperlink w:anchor="Par1407" w:tooltip="- негосударственный пенсионный фонд" w:history="1">
        <w:r w:rsidRPr="00A35563">
          <w:t>поле</w:t>
        </w:r>
      </w:hyperlink>
      <w:r w:rsidRPr="00A35563">
        <w:t xml:space="preserve"> "негосударственный пенсионный фонд" символ "X" проставляется в случае, если ранее застрахованным лицом (его представителем) было подано заявление застрахованного лица о переходе (заявление застрахованного лица о досрочном переходе) из Фонда пенсионного и социального страхования Российской Федерации в негосударственный пенсионный фонд или заявление застрахованного лица о переходе (заявление застрахованного лица о досрочном переходе) из одного негосударственного пенсионного фонда в другой негосударственный пенсионный фонд.</w:t>
      </w:r>
    </w:p>
    <w:p w:rsidR="00A35563" w:rsidRPr="00A35563" w:rsidRDefault="00A35563" w:rsidP="00A35563">
      <w:pPr>
        <w:pStyle w:val="ConsPlusNormal"/>
        <w:spacing w:before="240"/>
        <w:ind w:firstLine="540"/>
        <w:jc w:val="both"/>
      </w:pPr>
      <w:r w:rsidRPr="00A35563">
        <w:t xml:space="preserve">15.2. В </w:t>
      </w:r>
      <w:hyperlink w:anchor="Par1410" w:tooltip="(наименование негосударственного пенсионного фонда)" w:history="1">
        <w:r w:rsidRPr="00A35563">
          <w:t>поле</w:t>
        </w:r>
      </w:hyperlink>
      <w:r w:rsidRPr="00A35563">
        <w:t xml:space="preserve"> "наименование негосударственного пенсионного фонда" указывается полное фирменное наименование негосударственного пенсионного фонда,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ранее выбранного негосударственного пенсионного фонда, в соответствии с его учредительными документами, в именительном падеже.</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A35563" w:rsidRPr="00A35563" w:rsidRDefault="00A35563" w:rsidP="00A35563">
      <w:pPr>
        <w:pStyle w:val="ConsPlusNormal"/>
        <w:spacing w:before="240"/>
        <w:ind w:firstLine="540"/>
        <w:jc w:val="both"/>
      </w:pPr>
      <w:r w:rsidRPr="00A35563">
        <w:t xml:space="preserve">15.3. В </w:t>
      </w:r>
      <w:hyperlink w:anchor="Par1412" w:tooltip="- Фонд пенсионного и социального страхования Российской Федерации" w:history="1">
        <w:r w:rsidRPr="00A35563">
          <w:t>поле</w:t>
        </w:r>
      </w:hyperlink>
      <w:r w:rsidRPr="00A35563">
        <w:t xml:space="preserve"> "Фонд пенсионного и социального страхования Российской Федерации" символ "X" проставляется в случае, если ранее застрахованным лицом (его представителем) было подано заявление застрахованного лица о переходе (заявление застрахованного лица о досрочном переходе) из негосударственного пенсионного фонда в Фонд пенсионного и социального страхования Российской Федерации.</w:t>
      </w:r>
    </w:p>
    <w:p w:rsidR="00A35563" w:rsidRPr="00A35563" w:rsidRDefault="00A35563" w:rsidP="00A35563">
      <w:pPr>
        <w:pStyle w:val="ConsPlusNormal"/>
        <w:spacing w:before="240"/>
        <w:ind w:firstLine="540"/>
        <w:jc w:val="both"/>
      </w:pPr>
      <w:r w:rsidRPr="00A35563">
        <w:t xml:space="preserve">15.4. В </w:t>
      </w:r>
      <w:hyperlink w:anchor="Par1415" w:tooltip="(наименование управляющей компании)" w:history="1">
        <w:r w:rsidRPr="00A35563">
          <w:t>поле</w:t>
        </w:r>
      </w:hyperlink>
      <w:r w:rsidRPr="00A35563">
        <w:t xml:space="preserve"> "наименование управляющей компании" указывается полное наименование управляющей компании в соответствии с ее учредительными документами в именительном падеже, указанное ранее в заявлении о переходе (заявлении о досрочном переходе) из негосударственного пенсионного фонда в СФР.</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A35563" w:rsidRPr="00A35563" w:rsidRDefault="00A35563" w:rsidP="00A35563">
      <w:pPr>
        <w:pStyle w:val="ConsPlusNormal"/>
        <w:spacing w:before="240"/>
        <w:ind w:firstLine="540"/>
        <w:jc w:val="both"/>
      </w:pPr>
      <w:r w:rsidRPr="00A35563">
        <w:t xml:space="preserve">15.5. В </w:t>
      </w:r>
      <w:hyperlink w:anchor="Par1417" w:tooltip="(наименование выбранного инвестиционного портфеля)" w:history="1">
        <w:r w:rsidRPr="00A35563">
          <w:t>поле</w:t>
        </w:r>
      </w:hyperlink>
      <w:r w:rsidRPr="00A35563">
        <w:t xml:space="preserve"> "наименование выбранного инвестиционного портфеля" указывается наименование инвестиционного портфеля управляющей компании в именительном падеже, указанное ранее в заявлении о переходе (в заявлении о досрочном переходе) в СФР.</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наименование инвестиционного портфеля управляющей компании выбирается из справочника, предусмотренного полем "наименование инвестиционного портфеля".</w:t>
      </w:r>
    </w:p>
    <w:p w:rsidR="00A35563" w:rsidRPr="00A35563" w:rsidRDefault="00A35563" w:rsidP="00A35563">
      <w:pPr>
        <w:pStyle w:val="ConsPlusNormal"/>
        <w:spacing w:before="240"/>
        <w:ind w:firstLine="540"/>
        <w:jc w:val="both"/>
      </w:pPr>
      <w:r w:rsidRPr="00A35563">
        <w:t xml:space="preserve">В </w:t>
      </w:r>
      <w:hyperlink w:anchor="Par1418" w:tooltip="указанного мной в заявлении застрахованного лица о переходе (в заявлении застрахованного лица о досрочном переходе)," w:history="1">
        <w:r w:rsidRPr="00A35563">
          <w:t>разделе</w:t>
        </w:r>
      </w:hyperlink>
      <w:r w:rsidRPr="00A35563">
        <w:t xml:space="preserve"> "указанного мной в заявлении о переходе (в заявлении о досрочном переходе)" в поле "дата подачи заявления, регистрационный номер" указываются дата подачи и регистрационный номер поданного ранее заявления.</w:t>
      </w:r>
    </w:p>
    <w:p w:rsidR="00A35563" w:rsidRPr="00A35563" w:rsidRDefault="00A35563" w:rsidP="00A35563">
      <w:pPr>
        <w:pStyle w:val="ConsPlusNormal"/>
        <w:spacing w:before="240"/>
        <w:ind w:firstLine="540"/>
        <w:jc w:val="both"/>
      </w:pPr>
      <w:r w:rsidRPr="00A35563">
        <w:t xml:space="preserve">16. В </w:t>
      </w:r>
      <w:hyperlink w:anchor="Par1421" w:tooltip="и сообщаю о намерении осуществлять дальнейшее формирование моей накопительной пенсии" w:history="1">
        <w:r w:rsidRPr="00A35563">
          <w:t>разделе</w:t>
        </w:r>
      </w:hyperlink>
      <w:r w:rsidRPr="00A35563">
        <w:t xml:space="preserve"> "и сообщаю о намерении осуществлять дальнейшее формирование моей накопительной пенсии":</w:t>
      </w:r>
    </w:p>
    <w:p w:rsidR="00A35563" w:rsidRPr="00A35563" w:rsidRDefault="00A35563" w:rsidP="00A35563">
      <w:pPr>
        <w:pStyle w:val="ConsPlusNormal"/>
        <w:spacing w:before="240"/>
        <w:ind w:firstLine="540"/>
        <w:jc w:val="both"/>
      </w:pPr>
      <w:r w:rsidRPr="00A35563">
        <w:t xml:space="preserve">16.1. В </w:t>
      </w:r>
      <w:hyperlink w:anchor="Par1423" w:tooltip="- в негосударственном пенсионном фонде" w:history="1">
        <w:r w:rsidRPr="00A35563">
          <w:t>поле</w:t>
        </w:r>
      </w:hyperlink>
      <w:r w:rsidRPr="00A35563">
        <w:t xml:space="preserve"> "в негосударственном пенсионном фонде" символ "X" проставляется в случае, если застрахованное лицо намерено осуществлять дальнейшее формирование своей накопительной пенсии в негосударственном пенсионном фонде.</w:t>
      </w:r>
    </w:p>
    <w:p w:rsidR="00A35563" w:rsidRPr="00A35563" w:rsidRDefault="00A35563" w:rsidP="00A35563">
      <w:pPr>
        <w:pStyle w:val="ConsPlusNormal"/>
        <w:spacing w:before="240"/>
        <w:ind w:firstLine="540"/>
        <w:jc w:val="both"/>
      </w:pPr>
      <w:r w:rsidRPr="00A35563">
        <w:t xml:space="preserve">16.2. В </w:t>
      </w:r>
      <w:hyperlink w:anchor="Par1426" w:tooltip="(наименование негосударственного пенсионного фонда)" w:history="1">
        <w:r w:rsidRPr="00A35563">
          <w:t>поле</w:t>
        </w:r>
      </w:hyperlink>
      <w:r w:rsidRPr="00A35563">
        <w:t xml:space="preserve"> "наименование негосударственного пенсионного фонда" указывается полное фирменное наименование негосударственного пенсионного фонда, в который застрахованное </w:t>
      </w:r>
      <w:r w:rsidRPr="00A35563">
        <w:lastRenderedPageBreak/>
        <w:t>лицо намерено перейти,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в соответствии с его учредительными документами в именительном падеже.</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A35563" w:rsidRPr="00A35563" w:rsidRDefault="00A35563" w:rsidP="00A35563">
      <w:pPr>
        <w:pStyle w:val="ConsPlusNormal"/>
        <w:spacing w:before="240"/>
        <w:ind w:firstLine="540"/>
        <w:jc w:val="both"/>
      </w:pPr>
      <w:r w:rsidRPr="00A35563">
        <w:t xml:space="preserve">17. В полях </w:t>
      </w:r>
      <w:hyperlink w:anchor="Par1428" w:tooltip="Реквизиты договора об обязательном пенсионном страховании: __________________" w:history="1">
        <w:r w:rsidRPr="00A35563">
          <w:t>раздела</w:t>
        </w:r>
      </w:hyperlink>
      <w:r w:rsidRPr="00A35563">
        <w:t xml:space="preserve"> "Реквизиты договора об обязательном пенсионном страховании" указываются дата и номер договора об обязательном пенсионном страховании, заключенного застрахованным лицом с негосударственным пенсионным фондом, в который застрахованное лицо намерено перейти.</w:t>
      </w:r>
    </w:p>
    <w:p w:rsidR="00A35563" w:rsidRPr="00A35563" w:rsidRDefault="00A35563" w:rsidP="00A35563">
      <w:pPr>
        <w:pStyle w:val="ConsPlusNormal"/>
        <w:spacing w:before="240"/>
        <w:ind w:firstLine="540"/>
        <w:jc w:val="both"/>
      </w:pPr>
      <w:r w:rsidRPr="00A35563">
        <w:t xml:space="preserve">18. В </w:t>
      </w:r>
      <w:hyperlink w:anchor="Par1437" w:tooltip="- в Фонде пенсионного и социального страхования Российской Федерации" w:history="1">
        <w:r w:rsidRPr="00A35563">
          <w:t>поле</w:t>
        </w:r>
      </w:hyperlink>
      <w:r w:rsidRPr="00A35563">
        <w:t xml:space="preserve"> "в Фонде пенсионного и социального страхования Российской Федерации" символ "X" проставляется в случае, если застрахованное лицо намерено осуществлять дальнейшее формирование своей накопительной пенсии в СФР.</w:t>
      </w:r>
    </w:p>
    <w:p w:rsidR="00A35563" w:rsidRPr="00A35563" w:rsidRDefault="00A35563" w:rsidP="00A35563">
      <w:pPr>
        <w:pStyle w:val="ConsPlusNormal"/>
        <w:spacing w:before="240"/>
        <w:ind w:firstLine="540"/>
        <w:jc w:val="both"/>
      </w:pPr>
      <w:r w:rsidRPr="00A35563">
        <w:t xml:space="preserve">19. В </w:t>
      </w:r>
      <w:hyperlink w:anchor="Par1439" w:tooltip="(наименование управляющей компании)" w:history="1">
        <w:r w:rsidRPr="00A35563">
          <w:t>поле</w:t>
        </w:r>
      </w:hyperlink>
      <w:r w:rsidRPr="00A35563">
        <w:t xml:space="preserve"> "наименование управляющей компании" указывается полное наименование управляющей компании, в которой будет осуществляться формирование накопительной пенсии застрахованного лица, в соответствии с ее учредительными документами в именительном падеже.</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A35563" w:rsidRPr="00A35563" w:rsidRDefault="00A35563" w:rsidP="00A35563">
      <w:pPr>
        <w:pStyle w:val="ConsPlusNormal"/>
        <w:spacing w:before="240"/>
        <w:ind w:firstLine="540"/>
        <w:jc w:val="both"/>
      </w:pPr>
      <w:r w:rsidRPr="00A35563">
        <w:t xml:space="preserve">20. В </w:t>
      </w:r>
      <w:hyperlink w:anchor="Par1441" w:tooltip="(наименование выбранного инвестиционного портфеля) &lt;1&gt;" w:history="1">
        <w:r w:rsidRPr="00A35563">
          <w:t>поле</w:t>
        </w:r>
      </w:hyperlink>
      <w:r w:rsidRPr="00A35563">
        <w:t xml:space="preserve">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A35563" w:rsidRPr="00A35563" w:rsidRDefault="00A35563" w:rsidP="00A35563">
      <w:pPr>
        <w:pStyle w:val="ConsPlusNormal"/>
        <w:spacing w:before="240"/>
        <w:ind w:firstLine="540"/>
        <w:jc w:val="both"/>
      </w:pPr>
      <w:r w:rsidRPr="00A35563">
        <w:t>Данное поле обязательно для заполнения только в случае, если управляющая компания предлагает более одного инвестиционного портфеля.</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наименование инвестиционного портфеля выбирается из справочника, предусмотренного полем "наименование инвестиционного портфеля".</w:t>
      </w:r>
    </w:p>
    <w:p w:rsidR="00A35563" w:rsidRPr="00A35563" w:rsidRDefault="00A35563" w:rsidP="00A35563">
      <w:pPr>
        <w:pStyle w:val="ConsPlusNormal"/>
        <w:spacing w:before="240"/>
        <w:ind w:firstLine="540"/>
        <w:jc w:val="both"/>
      </w:pPr>
      <w:r w:rsidRPr="00A35563">
        <w:t xml:space="preserve">21. В </w:t>
      </w:r>
      <w:hyperlink w:anchor="Par1455" w:tooltip="(дата подачи уведомления)" w:history="1">
        <w:r w:rsidRPr="00A35563">
          <w:t>поле</w:t>
        </w:r>
      </w:hyperlink>
      <w:r w:rsidRPr="00A35563">
        <w:t xml:space="preserve"> "дата подачи уведомления" указывается дата подачи уведомления.</w:t>
      </w:r>
    </w:p>
    <w:p w:rsidR="00A35563" w:rsidRPr="00A35563" w:rsidRDefault="00A35563" w:rsidP="00A35563">
      <w:pPr>
        <w:pStyle w:val="ConsPlusNormal"/>
        <w:spacing w:before="240"/>
        <w:ind w:firstLine="540"/>
        <w:jc w:val="both"/>
      </w:pPr>
      <w:r w:rsidRPr="00A35563">
        <w:t>При заполнении застрахованным лицом интерактивной формы уведомления дата подачи уведомления формируется автоматически.</w:t>
      </w:r>
    </w:p>
    <w:p w:rsidR="00A35563" w:rsidRPr="00A35563" w:rsidRDefault="00A35563" w:rsidP="00A35563">
      <w:pPr>
        <w:pStyle w:val="ConsPlusNormal"/>
        <w:spacing w:before="240"/>
        <w:ind w:firstLine="540"/>
        <w:jc w:val="both"/>
      </w:pPr>
      <w:r w:rsidRPr="00A35563">
        <w:t xml:space="preserve">22. При заполнении уведомления на бумажном носителе в </w:t>
      </w:r>
      <w:hyperlink w:anchor="Par1457" w:tooltip="(подпись застрахованного лица/представителя)" w:history="1">
        <w:r w:rsidRPr="00A35563">
          <w:t>поле</w:t>
        </w:r>
      </w:hyperlink>
      <w:r w:rsidRPr="00A35563">
        <w:t xml:space="preserve">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уведомлении сведений.</w:t>
      </w:r>
    </w:p>
    <w:p w:rsidR="00A35563" w:rsidRPr="00A35563" w:rsidRDefault="00A35563" w:rsidP="00A35563">
      <w:pPr>
        <w:pStyle w:val="ConsPlusNormal"/>
        <w:spacing w:before="240"/>
        <w:ind w:firstLine="540"/>
        <w:jc w:val="both"/>
      </w:pPr>
      <w:r w:rsidRPr="00A35563">
        <w:t>Застрахованное лицо (его представитель) при подаче уведомления в территориальный орган СФР лично проставляет личную подпись в присутствии работника территориального органа СФР.</w:t>
      </w:r>
    </w:p>
    <w:p w:rsidR="00A35563" w:rsidRPr="00A35563" w:rsidRDefault="00A35563" w:rsidP="00A35563">
      <w:pPr>
        <w:pStyle w:val="ConsPlusNormal"/>
        <w:spacing w:before="240"/>
        <w:ind w:firstLine="540"/>
        <w:jc w:val="both"/>
      </w:pPr>
      <w:r w:rsidRPr="00A35563">
        <w:t>Уведомление,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A35563" w:rsidRPr="00A35563" w:rsidRDefault="00A35563" w:rsidP="00A35563">
      <w:pPr>
        <w:pStyle w:val="ConsPlusNormal"/>
        <w:spacing w:before="240"/>
        <w:ind w:firstLine="540"/>
        <w:jc w:val="both"/>
      </w:pPr>
      <w:r w:rsidRPr="00A35563">
        <w:t>23. Поля "</w:t>
      </w:r>
      <w:hyperlink w:anchor="Par1463" w:tooltip="Служебные отметки Фонда пенсионного и социального страхования Российской Федерации" w:history="1">
        <w:r w:rsidRPr="00A35563">
          <w:t>Служебные</w:t>
        </w:r>
      </w:hyperlink>
      <w:r w:rsidRPr="00A35563">
        <w:t xml:space="preserve"> отметки Фонда пенсионного и социального страхования Российской Федерации", "</w:t>
      </w:r>
      <w:hyperlink w:anchor="Par1464" w:tooltip="Место удостоверительной надписи" w:history="1">
        <w:r w:rsidRPr="00A35563">
          <w:t>Место</w:t>
        </w:r>
      </w:hyperlink>
      <w:r w:rsidRPr="00A35563">
        <w:t xml:space="preserve"> удостоверительной надписи" застрахованным лицом (его представителем) не заполняются.</w:t>
      </w:r>
    </w:p>
    <w:p w:rsidR="00A35563" w:rsidRPr="00A35563" w:rsidRDefault="00A35563" w:rsidP="00A35563">
      <w:pPr>
        <w:pStyle w:val="ConsPlusNormal"/>
        <w:spacing w:before="240"/>
        <w:ind w:firstLine="540"/>
        <w:jc w:val="both"/>
      </w:pPr>
      <w:r w:rsidRPr="00A35563">
        <w:lastRenderedPageBreak/>
        <w:t xml:space="preserve">При подаче уведомления застрахованным лицом лично (через представителя) в территориальный орган СФР </w:t>
      </w:r>
      <w:hyperlink w:anchor="Par1463" w:tooltip="Служебные отметки Фонда пенсионного и социального страхования Российской Федерации" w:history="1">
        <w:r w:rsidRPr="00A35563">
          <w:t>поле</w:t>
        </w:r>
      </w:hyperlink>
      <w:r w:rsidRPr="00A35563">
        <w:t xml:space="preserve"> "Служебные отметки Фонда пенсионного и социального страхования Российской Федерации" заполняется работником территориального органа СФР (проставляется дата и номер регистрации уведомления в журнале регистрации заявлений (уведомлений).</w:t>
      </w:r>
    </w:p>
    <w:p w:rsidR="00A35563" w:rsidRPr="00A35563" w:rsidRDefault="00A35563" w:rsidP="00A35563">
      <w:pPr>
        <w:pStyle w:val="ConsPlusNormal"/>
        <w:spacing w:before="240"/>
        <w:ind w:firstLine="540"/>
        <w:jc w:val="both"/>
      </w:pPr>
      <w:r w:rsidRPr="00A35563">
        <w:t xml:space="preserve">При подаче уведомления застрахованным лицом лично (через представителя) в территориальный орган СФР </w:t>
      </w:r>
      <w:hyperlink w:anchor="Par1464" w:tooltip="Место удостоверительной надписи" w:history="1">
        <w:r w:rsidRPr="00A35563">
          <w:t>поле</w:t>
        </w:r>
      </w:hyperlink>
      <w:r w:rsidRPr="00A35563">
        <w:t xml:space="preserve"> "Место удостоверительной надписи" заполняется работником территориального органа СФР, который в указанном поле проставляет дату, личную подпись, расшифровку подписи, должность.</w:t>
      </w:r>
      <w:bookmarkStart w:id="2" w:name="_GoBack"/>
      <w:bookmarkEnd w:id="2"/>
    </w:p>
    <w:sectPr w:rsidR="00A35563" w:rsidRPr="00A35563" w:rsidSect="003F6770">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C7E" w:rsidRDefault="00496C7E">
      <w:r>
        <w:separator/>
      </w:r>
    </w:p>
  </w:endnote>
  <w:endnote w:type="continuationSeparator" w:id="0">
    <w:p w:rsidR="00496C7E" w:rsidRDefault="0049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C7E" w:rsidRDefault="00496C7E">
      <w:r>
        <w:separator/>
      </w:r>
    </w:p>
  </w:footnote>
  <w:footnote w:type="continuationSeparator" w:id="0">
    <w:p w:rsidR="00496C7E" w:rsidRDefault="00496C7E">
      <w:r>
        <w:continuationSeparator/>
      </w:r>
    </w:p>
  </w:footnote>
  <w:footnote w:id="1">
    <w:p w:rsidR="00CC044E" w:rsidRDefault="00B346A3" w:rsidP="00B346A3">
      <w:pPr>
        <w:pStyle w:val="a7"/>
        <w:ind w:firstLine="567"/>
        <w:jc w:val="both"/>
      </w:pPr>
      <w:r>
        <w:rPr>
          <w:rStyle w:val="a9"/>
        </w:rPr>
        <w:t>1</w:t>
      </w:r>
      <w:r>
        <w:t> Обязательно для заполнения, если управляющая компания предлагает более одного инвестиционного портфеля.</w:t>
      </w:r>
    </w:p>
  </w:footnote>
  <w:footnote w:id="2">
    <w:p w:rsidR="00A35563" w:rsidRPr="00A35563" w:rsidRDefault="00A35563" w:rsidP="00A35563">
      <w:pPr>
        <w:pStyle w:val="ConsPlusNormal"/>
        <w:jc w:val="both"/>
        <w:rPr>
          <w:sz w:val="20"/>
          <w:szCs w:val="20"/>
        </w:rPr>
      </w:pPr>
      <w:r w:rsidRPr="00A35563">
        <w:rPr>
          <w:rStyle w:val="a9"/>
          <w:sz w:val="20"/>
          <w:szCs w:val="20"/>
        </w:rPr>
        <w:footnoteRef/>
      </w:r>
      <w:r w:rsidRPr="00A35563">
        <w:rPr>
          <w:sz w:val="20"/>
          <w:szCs w:val="20"/>
        </w:rPr>
        <w:t xml:space="preserve"> </w:t>
      </w:r>
      <w:hyperlink r:id="rId1" w:history="1">
        <w:r w:rsidRPr="00A35563">
          <w:rPr>
            <w:sz w:val="20"/>
            <w:szCs w:val="20"/>
          </w:rPr>
          <w:t>Постановление</w:t>
        </w:r>
      </w:hyperlink>
      <w:r w:rsidRPr="00A35563">
        <w:rPr>
          <w:sz w:val="20"/>
          <w:szCs w:val="20"/>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footnote>
  <w:footnote w:id="3">
    <w:p w:rsidR="00A35563" w:rsidRPr="009B65BA" w:rsidRDefault="00A35563" w:rsidP="00A35563">
      <w:pPr>
        <w:pStyle w:val="a7"/>
        <w:jc w:val="both"/>
      </w:pPr>
      <w:r w:rsidRPr="00A35563">
        <w:rPr>
          <w:rStyle w:val="a9"/>
        </w:rPr>
        <w:footnoteRef/>
      </w:r>
      <w:r w:rsidRPr="00A35563">
        <w:t xml:space="preserve"> </w:t>
      </w:r>
      <w:hyperlink r:id="rId2" w:history="1">
        <w:r w:rsidRPr="00A35563">
          <w:t>Постановление</w:t>
        </w:r>
      </w:hyperlink>
      <w:r w:rsidRPr="00A35563">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A3"/>
    <w:rsid w:val="00121307"/>
    <w:rsid w:val="00150A61"/>
    <w:rsid w:val="00186208"/>
    <w:rsid w:val="00195FE7"/>
    <w:rsid w:val="001E4FE4"/>
    <w:rsid w:val="0030520F"/>
    <w:rsid w:val="003D077D"/>
    <w:rsid w:val="003D5B75"/>
    <w:rsid w:val="003F6770"/>
    <w:rsid w:val="0047282A"/>
    <w:rsid w:val="00473B0C"/>
    <w:rsid w:val="00496C7E"/>
    <w:rsid w:val="004C0185"/>
    <w:rsid w:val="005A2757"/>
    <w:rsid w:val="005B5BA3"/>
    <w:rsid w:val="00644451"/>
    <w:rsid w:val="006527E8"/>
    <w:rsid w:val="00694FD9"/>
    <w:rsid w:val="006F43B9"/>
    <w:rsid w:val="00751B72"/>
    <w:rsid w:val="00793D31"/>
    <w:rsid w:val="0080349D"/>
    <w:rsid w:val="008B1FC4"/>
    <w:rsid w:val="0092723A"/>
    <w:rsid w:val="00961B21"/>
    <w:rsid w:val="0099145F"/>
    <w:rsid w:val="00A35563"/>
    <w:rsid w:val="00A94C60"/>
    <w:rsid w:val="00AB7193"/>
    <w:rsid w:val="00AC1204"/>
    <w:rsid w:val="00B058AB"/>
    <w:rsid w:val="00B16457"/>
    <w:rsid w:val="00B346A3"/>
    <w:rsid w:val="00CA2299"/>
    <w:rsid w:val="00CC044E"/>
    <w:rsid w:val="00CF72D4"/>
    <w:rsid w:val="00D138A0"/>
    <w:rsid w:val="00D85C02"/>
    <w:rsid w:val="00F06FEB"/>
    <w:rsid w:val="00F32EA1"/>
    <w:rsid w:val="00FC3ED0"/>
    <w:rsid w:val="00FE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B883D"/>
  <w14:defaultImageDpi w14:val="0"/>
  <w15:docId w15:val="{79586274-EC9F-4E75-A684-A651CD6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82A"/>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PlusNormal">
    <w:name w:val="ConsPlusNormal"/>
    <w:rsid w:val="00A35563"/>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rsid w:val="00A35563"/>
    <w:pPr>
      <w:widowControl w:val="0"/>
      <w:autoSpaceDE w:val="0"/>
      <w:autoSpaceDN w:val="0"/>
      <w:adjustRightInd w:val="0"/>
      <w:spacing w:after="0" w:line="240" w:lineRule="auto"/>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30176&amp;date=11.07.2023" TargetMode="External"/><Relationship Id="rId1" Type="http://schemas.openxmlformats.org/officeDocument/2006/relationships/hyperlink" Target="https://login.consultant.ru/link/?req=doc&amp;base=LAW&amp;n=445084&amp;date=11.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1653</Words>
  <Characters>16288</Characters>
  <Application>Microsoft Office Word</Application>
  <DocSecurity>0</DocSecurity>
  <Lines>135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Швецова Наталья Владимировна</cp:lastModifiedBy>
  <cp:revision>3</cp:revision>
  <cp:lastPrinted>2023-07-01T09:08:00Z</cp:lastPrinted>
  <dcterms:created xsi:type="dcterms:W3CDTF">2023-07-11T12:50:00Z</dcterms:created>
  <dcterms:modified xsi:type="dcterms:W3CDTF">2023-07-11T16:57:00Z</dcterms:modified>
</cp:coreProperties>
</file>