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7A" w:rsidRPr="006139D0" w:rsidRDefault="00D4167A" w:rsidP="006139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ahoma" w:hAnsi="Tahoma" w:cs="Tahoma"/>
          <w:b/>
        </w:rPr>
      </w:pPr>
      <w:r w:rsidRPr="006139D0">
        <w:rPr>
          <w:rFonts w:ascii="Tahoma" w:hAnsi="Tahoma" w:cs="Tahoma"/>
          <w:b/>
        </w:rPr>
        <w:t xml:space="preserve">Сведения об органе, осуществляющем полномочия </w:t>
      </w:r>
    </w:p>
    <w:p w:rsidR="00D4167A" w:rsidRPr="006139D0" w:rsidRDefault="00D4167A" w:rsidP="006139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ahoma" w:hAnsi="Tahoma" w:cs="Tahoma"/>
          <w:b/>
        </w:rPr>
      </w:pPr>
      <w:r w:rsidRPr="006139D0">
        <w:rPr>
          <w:rFonts w:ascii="Tahoma" w:hAnsi="Tahoma" w:cs="Tahoma"/>
          <w:b/>
        </w:rPr>
        <w:t xml:space="preserve">по контролю и надзору за деятельностью НПФ </w:t>
      </w:r>
    </w:p>
    <w:p w:rsidR="00E657AB" w:rsidRPr="006139D0" w:rsidRDefault="00E657AB" w:rsidP="006139D0">
      <w:pPr>
        <w:spacing w:after="0"/>
        <w:ind w:firstLine="284"/>
        <w:contextualSpacing/>
        <w:jc w:val="both"/>
        <w:rPr>
          <w:rFonts w:ascii="Tahoma" w:hAnsi="Tahoma" w:cs="Tahoma"/>
        </w:rPr>
      </w:pPr>
    </w:p>
    <w:p w:rsidR="00E657AB" w:rsidRPr="006139D0" w:rsidRDefault="00E657AB" w:rsidP="006139D0">
      <w:pPr>
        <w:spacing w:after="0"/>
        <w:ind w:firstLine="284"/>
        <w:contextualSpacing/>
        <w:jc w:val="both"/>
        <w:rPr>
          <w:rFonts w:ascii="Tahoma" w:hAnsi="Tahoma" w:cs="Tahoma"/>
        </w:rPr>
      </w:pPr>
    </w:p>
    <w:p w:rsidR="00E657AB" w:rsidRPr="006139D0" w:rsidRDefault="00E657AB" w:rsidP="006139D0">
      <w:pPr>
        <w:spacing w:before="120" w:after="120"/>
        <w:ind w:firstLine="284"/>
        <w:contextualSpacing/>
        <w:jc w:val="both"/>
        <w:rPr>
          <w:rFonts w:ascii="Tahoma" w:hAnsi="Tahoma" w:cs="Tahoma"/>
        </w:rPr>
      </w:pPr>
      <w:r w:rsidRPr="006139D0">
        <w:rPr>
          <w:rFonts w:ascii="Tahoma" w:hAnsi="Tahoma" w:cs="Tahoma"/>
        </w:rPr>
        <w:t>Организация, осуществляющая надзор за деятельностью НПФ:</w:t>
      </w:r>
    </w:p>
    <w:p w:rsidR="00E657AB" w:rsidRPr="006139D0" w:rsidRDefault="00E657AB" w:rsidP="006139D0">
      <w:pPr>
        <w:pStyle w:val="3"/>
        <w:shd w:val="clear" w:color="auto" w:fill="FFFFFF"/>
        <w:spacing w:before="120" w:after="120" w:line="276" w:lineRule="auto"/>
        <w:ind w:firstLine="284"/>
        <w:contextualSpacing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6139D0">
        <w:rPr>
          <w:rFonts w:ascii="Tahoma" w:eastAsia="Calibri" w:hAnsi="Tahoma" w:cs="Tahoma"/>
          <w:color w:val="auto"/>
          <w:sz w:val="22"/>
          <w:szCs w:val="22"/>
        </w:rPr>
        <w:t xml:space="preserve">Служба Банка России по защите прав потребителей и обеспечению доступности финансовых услуг: </w:t>
      </w:r>
    </w:p>
    <w:p w:rsidR="00E657AB" w:rsidRPr="006139D0" w:rsidRDefault="00C50108" w:rsidP="00893A98">
      <w:pPr>
        <w:pStyle w:val="3"/>
        <w:shd w:val="clear" w:color="auto" w:fill="FFFFFF"/>
        <w:spacing w:before="120" w:after="120" w:line="276" w:lineRule="auto"/>
        <w:ind w:firstLine="284"/>
        <w:contextualSpacing/>
        <w:jc w:val="both"/>
        <w:rPr>
          <w:rFonts w:ascii="Tahoma" w:hAnsi="Tahoma" w:cs="Tahoma"/>
          <w:sz w:val="22"/>
          <w:szCs w:val="22"/>
        </w:rPr>
      </w:pPr>
      <w:hyperlink r:id="rId4" w:history="1">
        <w:r w:rsidR="00E657AB" w:rsidRPr="006139D0">
          <w:rPr>
            <w:rStyle w:val="a5"/>
            <w:rFonts w:ascii="Tahoma" w:hAnsi="Tahoma" w:cs="Tahoma"/>
            <w:sz w:val="22"/>
            <w:szCs w:val="22"/>
          </w:rPr>
          <w:t>www.cbr.ru</w:t>
        </w:r>
      </w:hyperlink>
    </w:p>
    <w:p w:rsidR="00EB6982" w:rsidRPr="00401623" w:rsidRDefault="00C50108" w:rsidP="00893A98">
      <w:pPr>
        <w:spacing w:before="120" w:after="120"/>
        <w:ind w:firstLine="284"/>
        <w:contextualSpacing/>
        <w:jc w:val="both"/>
        <w:rPr>
          <w:rFonts w:ascii="Tahoma" w:hAnsi="Tahoma" w:cs="Tahoma"/>
        </w:rPr>
      </w:pPr>
      <w:hyperlink r:id="rId5" w:history="1">
        <w:r w:rsidR="00EB6982" w:rsidRPr="00D12266">
          <w:rPr>
            <w:rStyle w:val="a5"/>
            <w:rFonts w:ascii="Tahoma" w:hAnsi="Tahoma" w:cs="Tahoma"/>
          </w:rPr>
          <w:t>https://cbr.ru/about_br/bankstructute/szpp/</w:t>
        </w:r>
      </w:hyperlink>
      <w:r w:rsidR="00EB6982">
        <w:rPr>
          <w:rFonts w:ascii="Tahoma" w:hAnsi="Tahoma" w:cs="Tahoma"/>
        </w:rPr>
        <w:t xml:space="preserve"> </w:t>
      </w:r>
      <w:r w:rsidR="00EB6982" w:rsidRPr="00401623">
        <w:rPr>
          <w:rFonts w:ascii="Tahoma" w:hAnsi="Tahoma" w:cs="Tahoma"/>
        </w:rPr>
        <w:t xml:space="preserve"> </w:t>
      </w:r>
      <w:r w:rsidR="00EB6982">
        <w:rPr>
          <w:rFonts w:ascii="Tahoma" w:hAnsi="Tahoma" w:cs="Tahoma"/>
        </w:rPr>
        <w:t xml:space="preserve"> </w:t>
      </w:r>
    </w:p>
    <w:p w:rsidR="00EB6982" w:rsidRPr="00C22891" w:rsidRDefault="00EB6982" w:rsidP="00893A98">
      <w:pPr>
        <w:spacing w:before="120" w:after="120"/>
        <w:ind w:firstLine="284"/>
        <w:contextualSpacing/>
        <w:jc w:val="both"/>
        <w:rPr>
          <w:rFonts w:ascii="Tahoma" w:hAnsi="Tahoma" w:cs="Tahoma"/>
          <w:sz w:val="10"/>
          <w:szCs w:val="10"/>
        </w:rPr>
      </w:pPr>
    </w:p>
    <w:p w:rsidR="00EB6982" w:rsidRDefault="00EB6982" w:rsidP="00893A98">
      <w:pPr>
        <w:spacing w:before="120" w:after="120"/>
        <w:ind w:left="284"/>
        <w:contextualSpacing/>
        <w:jc w:val="both"/>
        <w:rPr>
          <w:rFonts w:ascii="Tahoma" w:hAnsi="Tahoma" w:cs="Tahoma"/>
        </w:rPr>
      </w:pPr>
      <w:r w:rsidRPr="00401623">
        <w:rPr>
          <w:rFonts w:ascii="Tahoma" w:hAnsi="Tahoma" w:cs="Tahoma"/>
        </w:rPr>
        <w:t>почтовый адрес для письменных обращений: 107016, Москва, ул. Неглинная, д. 12, Банк России;</w:t>
      </w:r>
    </w:p>
    <w:p w:rsidR="00EB6982" w:rsidRPr="00EB6982" w:rsidRDefault="00EB6982" w:rsidP="00893A98">
      <w:pPr>
        <w:spacing w:before="120" w:after="120"/>
        <w:ind w:left="284"/>
        <w:contextualSpacing/>
        <w:jc w:val="both"/>
        <w:rPr>
          <w:rFonts w:ascii="Tahoma" w:hAnsi="Tahoma" w:cs="Tahoma"/>
          <w:sz w:val="10"/>
          <w:szCs w:val="10"/>
        </w:rPr>
      </w:pPr>
    </w:p>
    <w:p w:rsidR="00EB6982" w:rsidRPr="00C22891" w:rsidRDefault="00EB6982" w:rsidP="00893A98">
      <w:pPr>
        <w:spacing w:before="120" w:after="120"/>
        <w:ind w:left="284"/>
        <w:contextualSpacing/>
        <w:jc w:val="both"/>
      </w:pPr>
      <w:r w:rsidRPr="00401623">
        <w:rPr>
          <w:rFonts w:ascii="Tahoma" w:hAnsi="Tahoma" w:cs="Tahoma"/>
        </w:rPr>
        <w:t>номера телефонов контактного центра Банка России</w:t>
      </w:r>
      <w:r>
        <w:rPr>
          <w:rFonts w:ascii="Tahoma" w:hAnsi="Tahoma" w:cs="Tahoma"/>
        </w:rPr>
        <w:t>:</w:t>
      </w:r>
      <w:r w:rsidRPr="00401623">
        <w:rPr>
          <w:rFonts w:ascii="Tahoma" w:hAnsi="Tahoma" w:cs="Tahoma"/>
        </w:rPr>
        <w:t xml:space="preserve"> 8 (800)</w:t>
      </w:r>
      <w:r>
        <w:rPr>
          <w:rFonts w:ascii="Tahoma" w:hAnsi="Tahoma" w:cs="Tahoma"/>
        </w:rPr>
        <w:t xml:space="preserve"> </w:t>
      </w:r>
      <w:r w:rsidRPr="00401623">
        <w:rPr>
          <w:rFonts w:ascii="Tahoma" w:hAnsi="Tahoma" w:cs="Tahoma"/>
        </w:rPr>
        <w:t>300-30-00,                             + 7(499) 300-30-00</w:t>
      </w:r>
      <w:r w:rsidR="00893A98">
        <w:rPr>
          <w:rFonts w:ascii="Tahoma" w:hAnsi="Tahoma" w:cs="Tahoma"/>
        </w:rPr>
        <w:t>.</w:t>
      </w:r>
    </w:p>
    <w:p w:rsidR="00EB6982" w:rsidRPr="00C22891" w:rsidRDefault="00EB6982" w:rsidP="00EB6982">
      <w:pPr>
        <w:spacing w:before="120" w:after="120"/>
        <w:ind w:firstLine="709"/>
        <w:contextualSpacing/>
        <w:jc w:val="both"/>
        <w:rPr>
          <w:sz w:val="10"/>
          <w:szCs w:val="10"/>
        </w:rPr>
      </w:pPr>
    </w:p>
    <w:p w:rsidR="00140DC7" w:rsidRPr="00140DC7" w:rsidRDefault="00140DC7" w:rsidP="00003A1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40DC7" w:rsidRPr="00140DC7" w:rsidSect="006139D0">
      <w:pgSz w:w="11906" w:h="16838"/>
      <w:pgMar w:top="851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16"/>
    <w:rsid w:val="00003A16"/>
    <w:rsid w:val="000710E7"/>
    <w:rsid w:val="000F18B9"/>
    <w:rsid w:val="00140DC7"/>
    <w:rsid w:val="0014620B"/>
    <w:rsid w:val="001E4CD5"/>
    <w:rsid w:val="00252C37"/>
    <w:rsid w:val="00254E59"/>
    <w:rsid w:val="00264F2A"/>
    <w:rsid w:val="002A5861"/>
    <w:rsid w:val="003A23FE"/>
    <w:rsid w:val="003B6A01"/>
    <w:rsid w:val="003C34A4"/>
    <w:rsid w:val="00413D7E"/>
    <w:rsid w:val="00446BDF"/>
    <w:rsid w:val="00451361"/>
    <w:rsid w:val="00493197"/>
    <w:rsid w:val="004F7F88"/>
    <w:rsid w:val="00512CEF"/>
    <w:rsid w:val="00522ECC"/>
    <w:rsid w:val="005760B0"/>
    <w:rsid w:val="00587784"/>
    <w:rsid w:val="006120BA"/>
    <w:rsid w:val="006139D0"/>
    <w:rsid w:val="00645DAE"/>
    <w:rsid w:val="006E4989"/>
    <w:rsid w:val="00756B52"/>
    <w:rsid w:val="007D345A"/>
    <w:rsid w:val="007F1E00"/>
    <w:rsid w:val="007F1F4D"/>
    <w:rsid w:val="00812DBC"/>
    <w:rsid w:val="00820D30"/>
    <w:rsid w:val="00854979"/>
    <w:rsid w:val="00873EBC"/>
    <w:rsid w:val="00893A98"/>
    <w:rsid w:val="008E4FE0"/>
    <w:rsid w:val="009D54E7"/>
    <w:rsid w:val="009F7815"/>
    <w:rsid w:val="00A52F76"/>
    <w:rsid w:val="00A653A8"/>
    <w:rsid w:val="00A86CD5"/>
    <w:rsid w:val="00B15F86"/>
    <w:rsid w:val="00B16E5B"/>
    <w:rsid w:val="00B41BF6"/>
    <w:rsid w:val="00B73AF5"/>
    <w:rsid w:val="00BC2486"/>
    <w:rsid w:val="00BE0888"/>
    <w:rsid w:val="00C50108"/>
    <w:rsid w:val="00C9469F"/>
    <w:rsid w:val="00C95E7E"/>
    <w:rsid w:val="00D13ED7"/>
    <w:rsid w:val="00D4167A"/>
    <w:rsid w:val="00D5165E"/>
    <w:rsid w:val="00D954C4"/>
    <w:rsid w:val="00E52358"/>
    <w:rsid w:val="00E657AB"/>
    <w:rsid w:val="00E73F15"/>
    <w:rsid w:val="00E826AD"/>
    <w:rsid w:val="00E83023"/>
    <w:rsid w:val="00EA464B"/>
    <w:rsid w:val="00EB6982"/>
    <w:rsid w:val="00EE67EA"/>
    <w:rsid w:val="00F23337"/>
    <w:rsid w:val="00FC0BA9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16"/>
  </w:style>
  <w:style w:type="paragraph" w:styleId="3">
    <w:name w:val="heading 3"/>
    <w:basedOn w:val="a"/>
    <w:next w:val="a"/>
    <w:link w:val="30"/>
    <w:unhideWhenUsed/>
    <w:qFormat/>
    <w:rsid w:val="00E657A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priceitem">
    <w:name w:val="price_item"/>
    <w:basedOn w:val="a"/>
    <w:rsid w:val="0082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7A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7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9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about_br/bankstructute/szpp/" TargetMode="External"/><Relationship Id="rId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l.kvachyova</dc:creator>
  <cp:lastModifiedBy>l.kvachyova</cp:lastModifiedBy>
  <cp:revision>4</cp:revision>
  <dcterms:created xsi:type="dcterms:W3CDTF">2021-09-06T08:43:00Z</dcterms:created>
  <dcterms:modified xsi:type="dcterms:W3CDTF">2021-09-06T08:46:00Z</dcterms:modified>
</cp:coreProperties>
</file>